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180" w:rsidRDefault="00F002D3" w:rsidP="00BC2180">
      <w:pPr>
        <w:ind w:hanging="426"/>
        <w:jc w:val="center"/>
        <w:rPr>
          <w:b/>
          <w:color w:val="00B0F0"/>
          <w:sz w:val="36"/>
          <w:szCs w:val="36"/>
        </w:rPr>
      </w:pPr>
      <w:r w:rsidRPr="00A4247C">
        <w:rPr>
          <w:b/>
          <w:color w:val="00B0F0"/>
          <w:sz w:val="36"/>
          <w:szCs w:val="36"/>
        </w:rPr>
        <w:t>„</w:t>
      </w:r>
      <w:r w:rsidR="00D613FE" w:rsidRPr="00D613FE">
        <w:rPr>
          <w:b/>
          <w:color w:val="00B0F0"/>
          <w:sz w:val="36"/>
          <w:szCs w:val="36"/>
        </w:rPr>
        <w:t>Rozwój infrastruktury publicznej w m. Budzyń</w:t>
      </w:r>
      <w:r w:rsidR="00BC2180" w:rsidRPr="00BC2180">
        <w:rPr>
          <w:b/>
          <w:color w:val="00B0F0"/>
          <w:sz w:val="36"/>
          <w:szCs w:val="36"/>
        </w:rPr>
        <w:t>"</w:t>
      </w:r>
    </w:p>
    <w:p w:rsidR="008F599A" w:rsidRPr="008F599A" w:rsidRDefault="00BC2180" w:rsidP="00BC2180">
      <w:pPr>
        <w:ind w:hanging="426"/>
        <w:jc w:val="both"/>
      </w:pPr>
      <w:r>
        <w:rPr>
          <w:sz w:val="24"/>
          <w:szCs w:val="24"/>
        </w:rPr>
        <w:t xml:space="preserve">    </w:t>
      </w:r>
      <w:r w:rsidR="007E1C21" w:rsidRPr="007E1C21">
        <w:rPr>
          <w:sz w:val="24"/>
          <w:szCs w:val="24"/>
        </w:rPr>
        <w:t xml:space="preserve">Nabór o wsparcie nr </w:t>
      </w:r>
      <w:r w:rsidR="00A4247C">
        <w:rPr>
          <w:bCs/>
        </w:rPr>
        <w:t>3</w:t>
      </w:r>
      <w:r w:rsidR="007639C3" w:rsidRPr="007639C3">
        <w:rPr>
          <w:bCs/>
        </w:rPr>
        <w:t>/2025</w:t>
      </w:r>
      <w:r w:rsidR="007639C3">
        <w:rPr>
          <w:b/>
          <w:bCs/>
        </w:rPr>
        <w:t xml:space="preserve"> </w:t>
      </w:r>
      <w:r w:rsidR="007639C3" w:rsidRPr="007639C3">
        <w:rPr>
          <w:bCs/>
        </w:rPr>
        <w:t>(</w:t>
      </w:r>
      <w:r w:rsidR="007639C3">
        <w:rPr>
          <w:bCs/>
        </w:rPr>
        <w:t xml:space="preserve">CSOB </w:t>
      </w:r>
      <w:r w:rsidR="00A4247C">
        <w:rPr>
          <w:bCs/>
        </w:rPr>
        <w:t>464174</w:t>
      </w:r>
      <w:r w:rsidR="007639C3" w:rsidRPr="007639C3">
        <w:rPr>
          <w:bCs/>
        </w:rPr>
        <w:t>)</w:t>
      </w:r>
      <w:r w:rsidR="007639C3">
        <w:rPr>
          <w:bCs/>
        </w:rPr>
        <w:t xml:space="preserve"> </w:t>
      </w:r>
      <w:r w:rsidR="007639C3" w:rsidRPr="007639C3">
        <w:rPr>
          <w:bCs/>
          <w:sz w:val="24"/>
          <w:szCs w:val="24"/>
        </w:rPr>
        <w:t xml:space="preserve">w ramach interwencji I.13.1 </w:t>
      </w:r>
      <w:r>
        <w:rPr>
          <w:bCs/>
          <w:sz w:val="24"/>
          <w:szCs w:val="24"/>
        </w:rPr>
        <w:t xml:space="preserve">LEADER/Rozwój Lokalny </w:t>
      </w:r>
      <w:r w:rsidR="007639C3" w:rsidRPr="007639C3">
        <w:rPr>
          <w:bCs/>
          <w:sz w:val="24"/>
          <w:szCs w:val="24"/>
        </w:rPr>
        <w:t>Kierowany przez Społeczność PS WPR 2023-2027 – komponentu Wdrażanie LSR</w:t>
      </w:r>
      <w:r w:rsidR="007639C3">
        <w:rPr>
          <w:bCs/>
          <w:sz w:val="24"/>
          <w:szCs w:val="24"/>
        </w:rPr>
        <w:t xml:space="preserve"> </w:t>
      </w:r>
      <w:r w:rsidR="007639C3" w:rsidRPr="007639C3">
        <w:rPr>
          <w:sz w:val="24"/>
          <w:szCs w:val="24"/>
        </w:rPr>
        <w:t xml:space="preserve">w zakresie: </w:t>
      </w:r>
      <w:r w:rsidR="00A4247C" w:rsidRPr="00A4247C">
        <w:t>POPRAWA DOSTĘPU DO MAŁEJ INFRASTRUKTURY PUBLICZNEJ</w:t>
      </w:r>
    </w:p>
    <w:p w:rsidR="001D7FA3" w:rsidRPr="007639C3" w:rsidRDefault="001D7FA3" w:rsidP="007639C3">
      <w:pPr>
        <w:jc w:val="both"/>
        <w:rPr>
          <w:sz w:val="24"/>
          <w:szCs w:val="24"/>
        </w:rPr>
      </w:pPr>
    </w:p>
    <w:p w:rsidR="007E1C21" w:rsidRPr="007E1C21" w:rsidRDefault="007E1C21" w:rsidP="007E1C21">
      <w:pPr>
        <w:jc w:val="both"/>
        <w:rPr>
          <w:b/>
          <w:bCs/>
          <w:iCs/>
          <w:sz w:val="24"/>
          <w:szCs w:val="24"/>
        </w:rPr>
      </w:pPr>
      <w:r w:rsidRPr="007E1C21">
        <w:rPr>
          <w:bCs/>
          <w:iCs/>
          <w:sz w:val="24"/>
          <w:szCs w:val="24"/>
        </w:rPr>
        <w:t xml:space="preserve">Beneficjent: </w:t>
      </w:r>
      <w:r w:rsidR="00BC2180">
        <w:rPr>
          <w:b/>
          <w:bCs/>
          <w:iCs/>
          <w:sz w:val="24"/>
          <w:szCs w:val="24"/>
        </w:rPr>
        <w:t xml:space="preserve">GMINA </w:t>
      </w:r>
      <w:r w:rsidR="00D613FE">
        <w:rPr>
          <w:b/>
          <w:bCs/>
          <w:iCs/>
          <w:sz w:val="24"/>
          <w:szCs w:val="24"/>
        </w:rPr>
        <w:t>BUDZYŃ</w:t>
      </w:r>
    </w:p>
    <w:p w:rsidR="007E1C21" w:rsidRPr="007E1C21" w:rsidRDefault="007E1C21" w:rsidP="007E1C21">
      <w:pPr>
        <w:jc w:val="both"/>
        <w:rPr>
          <w:bCs/>
          <w:iCs/>
          <w:sz w:val="24"/>
          <w:szCs w:val="24"/>
        </w:rPr>
      </w:pPr>
      <w:r w:rsidRPr="007E1C21">
        <w:rPr>
          <w:bCs/>
          <w:iCs/>
          <w:sz w:val="24"/>
          <w:szCs w:val="24"/>
        </w:rPr>
        <w:t>Całkowita wartość projektu</w:t>
      </w:r>
      <w:r w:rsidRPr="007E1C21">
        <w:rPr>
          <w:b/>
          <w:bCs/>
          <w:iCs/>
          <w:sz w:val="24"/>
          <w:szCs w:val="24"/>
        </w:rPr>
        <w:t xml:space="preserve">: </w:t>
      </w:r>
      <w:r w:rsidR="00BC2180" w:rsidRPr="00BC2180">
        <w:rPr>
          <w:b/>
          <w:bCs/>
          <w:iCs/>
          <w:sz w:val="24"/>
          <w:szCs w:val="24"/>
        </w:rPr>
        <w:t>299</w:t>
      </w:r>
      <w:r w:rsidR="00BC2180">
        <w:rPr>
          <w:b/>
          <w:bCs/>
          <w:iCs/>
          <w:sz w:val="24"/>
          <w:szCs w:val="24"/>
        </w:rPr>
        <w:t> 908,</w:t>
      </w:r>
      <w:r w:rsidR="00BC2180" w:rsidRPr="00BC2180">
        <w:rPr>
          <w:b/>
          <w:bCs/>
          <w:iCs/>
          <w:sz w:val="24"/>
          <w:szCs w:val="24"/>
        </w:rPr>
        <w:t>54</w:t>
      </w:r>
      <w:r w:rsidR="00BC2180">
        <w:rPr>
          <w:b/>
          <w:bCs/>
          <w:iCs/>
          <w:sz w:val="24"/>
          <w:szCs w:val="24"/>
        </w:rPr>
        <w:t xml:space="preserve"> </w:t>
      </w:r>
      <w:r w:rsidRPr="007E1C21">
        <w:rPr>
          <w:b/>
          <w:bCs/>
          <w:iCs/>
          <w:sz w:val="24"/>
          <w:szCs w:val="24"/>
        </w:rPr>
        <w:t>PLN</w:t>
      </w:r>
    </w:p>
    <w:p w:rsidR="007E1C21" w:rsidRPr="007E1C21" w:rsidRDefault="007E1C21" w:rsidP="007E1C21">
      <w:pPr>
        <w:jc w:val="both"/>
        <w:rPr>
          <w:bCs/>
          <w:iCs/>
          <w:sz w:val="24"/>
          <w:szCs w:val="24"/>
        </w:rPr>
      </w:pPr>
      <w:r w:rsidRPr="007E1C21">
        <w:rPr>
          <w:bCs/>
          <w:iCs/>
          <w:sz w:val="24"/>
          <w:szCs w:val="24"/>
        </w:rPr>
        <w:t>Kwota dofinansowania</w:t>
      </w:r>
      <w:r w:rsidRPr="007E1C21">
        <w:rPr>
          <w:b/>
          <w:bCs/>
          <w:iCs/>
          <w:sz w:val="24"/>
          <w:szCs w:val="24"/>
        </w:rPr>
        <w:t xml:space="preserve">:  </w:t>
      </w:r>
      <w:r w:rsidR="00BC2180">
        <w:rPr>
          <w:b/>
          <w:bCs/>
          <w:iCs/>
          <w:sz w:val="24"/>
          <w:szCs w:val="24"/>
        </w:rPr>
        <w:t>224 931,</w:t>
      </w:r>
      <w:r w:rsidR="00BC2180" w:rsidRPr="00BC2180">
        <w:rPr>
          <w:b/>
          <w:bCs/>
          <w:iCs/>
          <w:sz w:val="24"/>
          <w:szCs w:val="24"/>
        </w:rPr>
        <w:t>41</w:t>
      </w:r>
      <w:r w:rsidRPr="007E1C21">
        <w:rPr>
          <w:b/>
          <w:bCs/>
          <w:iCs/>
          <w:sz w:val="24"/>
          <w:szCs w:val="24"/>
        </w:rPr>
        <w:t>PL</w:t>
      </w:r>
      <w:r>
        <w:rPr>
          <w:b/>
          <w:bCs/>
          <w:iCs/>
          <w:sz w:val="24"/>
          <w:szCs w:val="24"/>
        </w:rPr>
        <w:t>N</w:t>
      </w:r>
    </w:p>
    <w:p w:rsidR="007E1C21" w:rsidRDefault="007E1C21" w:rsidP="007E1C21">
      <w:pPr>
        <w:jc w:val="both"/>
        <w:rPr>
          <w:b/>
          <w:bCs/>
          <w:iCs/>
          <w:sz w:val="24"/>
          <w:szCs w:val="24"/>
        </w:rPr>
      </w:pPr>
      <w:r w:rsidRPr="007E1C21">
        <w:rPr>
          <w:bCs/>
          <w:iCs/>
          <w:sz w:val="24"/>
          <w:szCs w:val="24"/>
        </w:rPr>
        <w:t xml:space="preserve">Planowany </w:t>
      </w:r>
      <w:r w:rsidR="00B84CCE">
        <w:rPr>
          <w:bCs/>
          <w:iCs/>
          <w:sz w:val="24"/>
          <w:szCs w:val="24"/>
        </w:rPr>
        <w:t>termin zakończenia</w:t>
      </w:r>
      <w:r w:rsidRPr="007E1C21">
        <w:rPr>
          <w:bCs/>
          <w:iCs/>
          <w:sz w:val="24"/>
          <w:szCs w:val="24"/>
        </w:rPr>
        <w:t xml:space="preserve"> realizacji projektu:</w:t>
      </w:r>
      <w:r w:rsidRPr="007E1C21">
        <w:rPr>
          <w:b/>
          <w:bCs/>
          <w:iCs/>
          <w:sz w:val="24"/>
          <w:szCs w:val="24"/>
        </w:rPr>
        <w:t xml:space="preserve"> </w:t>
      </w:r>
      <w:r w:rsidR="00BC2180">
        <w:rPr>
          <w:b/>
          <w:bCs/>
          <w:iCs/>
          <w:sz w:val="24"/>
          <w:szCs w:val="24"/>
        </w:rPr>
        <w:t>31.12.2026</w:t>
      </w:r>
      <w:r w:rsidRPr="007E1C21">
        <w:rPr>
          <w:b/>
          <w:bCs/>
          <w:iCs/>
          <w:sz w:val="24"/>
          <w:szCs w:val="24"/>
        </w:rPr>
        <w:t xml:space="preserve"> r.</w:t>
      </w:r>
    </w:p>
    <w:p w:rsidR="007E1C21" w:rsidRDefault="007E1C21" w:rsidP="007E1C21">
      <w:pPr>
        <w:jc w:val="both"/>
      </w:pPr>
    </w:p>
    <w:p w:rsidR="007E1C21" w:rsidRPr="007E1C21" w:rsidRDefault="007639C3" w:rsidP="007E1C21">
      <w:pPr>
        <w:jc w:val="both"/>
        <w:rPr>
          <w:b/>
        </w:rPr>
      </w:pPr>
      <w:r>
        <w:rPr>
          <w:b/>
        </w:rPr>
        <w:t>C</w:t>
      </w:r>
      <w:r w:rsidR="007E1C21" w:rsidRPr="007E1C21">
        <w:rPr>
          <w:b/>
        </w:rPr>
        <w:t>el projektu:</w:t>
      </w:r>
    </w:p>
    <w:p w:rsidR="00D613FE" w:rsidRDefault="00D613FE" w:rsidP="00D613FE">
      <w:pPr>
        <w:jc w:val="both"/>
      </w:pPr>
      <w:r w:rsidRPr="00D613FE">
        <w:t>Rozwój infrastruktury publicznej poprzez rozbudowę Parku Glinki w Budzyniu pod różnorodne funkcje</w:t>
      </w:r>
      <w:r>
        <w:t xml:space="preserve"> </w:t>
      </w:r>
      <w:r w:rsidRPr="00D613FE">
        <w:t>wypoczynkowe i rekreacyjne dla mieszkańców Gminy Budzyń</w:t>
      </w:r>
    </w:p>
    <w:p w:rsidR="00F002D3" w:rsidRPr="007E1C21" w:rsidRDefault="00F002D3" w:rsidP="00D613FE">
      <w:pPr>
        <w:jc w:val="both"/>
        <w:rPr>
          <w:b/>
        </w:rPr>
      </w:pPr>
      <w:r w:rsidRPr="007E1C21">
        <w:rPr>
          <w:b/>
        </w:rPr>
        <w:t>Opis projektu:</w:t>
      </w:r>
    </w:p>
    <w:p w:rsidR="007E1C21" w:rsidRPr="00F002D3" w:rsidRDefault="00D613FE" w:rsidP="00D613FE">
      <w:pPr>
        <w:jc w:val="both"/>
      </w:pPr>
      <w:r w:rsidRPr="00D613FE">
        <w:rPr>
          <w:rFonts w:ascii="Calibri" w:hAnsi="Calibri" w:cs="Calibri"/>
          <w:sz w:val="24"/>
          <w:szCs w:val="24"/>
        </w:rPr>
        <w:t>Realizacja projektu pn. "Rozwój infrastruktury publicznej w m. Budzyń" polega na stworzeniu nowoczesnej i</w:t>
      </w:r>
      <w:r>
        <w:rPr>
          <w:rFonts w:ascii="Calibri" w:hAnsi="Calibri" w:cs="Calibri"/>
          <w:sz w:val="24"/>
          <w:szCs w:val="24"/>
        </w:rPr>
        <w:t xml:space="preserve"> </w:t>
      </w:r>
      <w:r w:rsidRPr="00D613FE">
        <w:rPr>
          <w:rFonts w:ascii="Calibri" w:hAnsi="Calibri" w:cs="Calibri"/>
          <w:sz w:val="24"/>
          <w:szCs w:val="24"/>
        </w:rPr>
        <w:t>ekologicznej przestrzeni zachęcającej mieszkańców do aktywnego spędzania wolnego czasu. Operacja</w:t>
      </w:r>
      <w:r>
        <w:rPr>
          <w:rFonts w:ascii="Calibri" w:hAnsi="Calibri" w:cs="Calibri"/>
          <w:sz w:val="24"/>
          <w:szCs w:val="24"/>
        </w:rPr>
        <w:t xml:space="preserve"> </w:t>
      </w:r>
      <w:r w:rsidRPr="00D613FE">
        <w:rPr>
          <w:rFonts w:ascii="Calibri" w:hAnsi="Calibri" w:cs="Calibri"/>
          <w:sz w:val="24"/>
          <w:szCs w:val="24"/>
        </w:rPr>
        <w:t>przewiduje rewitalizację Parku Glinki w Budzyniu. Realizacja przedsięwzięcia stwarza możliwości rozwoju</w:t>
      </w:r>
      <w:r>
        <w:rPr>
          <w:rFonts w:ascii="Calibri" w:hAnsi="Calibri" w:cs="Calibri"/>
          <w:sz w:val="24"/>
          <w:szCs w:val="24"/>
        </w:rPr>
        <w:t xml:space="preserve"> </w:t>
      </w:r>
      <w:r w:rsidRPr="00D613FE">
        <w:rPr>
          <w:rFonts w:ascii="Calibri" w:hAnsi="Calibri" w:cs="Calibri"/>
          <w:sz w:val="24"/>
          <w:szCs w:val="24"/>
        </w:rPr>
        <w:t>infrastruktury publicznej. Głównym założeniem jest połączenie terenó</w:t>
      </w:r>
      <w:r>
        <w:rPr>
          <w:rFonts w:ascii="Calibri" w:hAnsi="Calibri" w:cs="Calibri"/>
          <w:sz w:val="24"/>
          <w:szCs w:val="24"/>
        </w:rPr>
        <w:t>w wokół stawu. Zaplanowano nowe</w:t>
      </w:r>
      <w:r w:rsidRPr="00D613FE">
        <w:rPr>
          <w:rFonts w:ascii="Calibri" w:hAnsi="Calibri" w:cs="Calibri"/>
          <w:sz w:val="24"/>
          <w:szCs w:val="24"/>
        </w:rPr>
        <w:t xml:space="preserve"> oświetlone ciągi komunikacyjne, w tym dopuszczające ruch rowerowy. Wzdłuż ścieżek usytuowane</w:t>
      </w:r>
      <w:r>
        <w:rPr>
          <w:rFonts w:ascii="Calibri" w:hAnsi="Calibri" w:cs="Calibri"/>
          <w:sz w:val="24"/>
          <w:szCs w:val="24"/>
        </w:rPr>
        <w:t xml:space="preserve"> </w:t>
      </w:r>
      <w:r w:rsidRPr="00D613FE">
        <w:rPr>
          <w:rFonts w:ascii="Calibri" w:hAnsi="Calibri" w:cs="Calibri"/>
          <w:sz w:val="24"/>
          <w:szCs w:val="24"/>
        </w:rPr>
        <w:t xml:space="preserve">zostaną ławki i kosze na odpady. Na działce przy OSP powstaną dodatkowe atrakcje - plac </w:t>
      </w:r>
      <w:proofErr w:type="spellStart"/>
      <w:r w:rsidRPr="00D613FE">
        <w:rPr>
          <w:rFonts w:ascii="Calibri" w:hAnsi="Calibri" w:cs="Calibri"/>
          <w:sz w:val="24"/>
          <w:szCs w:val="24"/>
        </w:rPr>
        <w:t>street</w:t>
      </w:r>
      <w:proofErr w:type="spellEnd"/>
      <w:r w:rsidRPr="00D613F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D613FE">
        <w:rPr>
          <w:rFonts w:ascii="Calibri" w:hAnsi="Calibri" w:cs="Calibri"/>
          <w:sz w:val="24"/>
          <w:szCs w:val="24"/>
        </w:rPr>
        <w:t>workout</w:t>
      </w:r>
      <w:proofErr w:type="spellEnd"/>
      <w:r w:rsidRPr="00D613FE">
        <w:rPr>
          <w:rFonts w:ascii="Calibri" w:hAnsi="Calibri" w:cs="Calibri"/>
          <w:sz w:val="24"/>
          <w:szCs w:val="24"/>
        </w:rPr>
        <w:t xml:space="preserve"> oraz</w:t>
      </w:r>
      <w:r>
        <w:rPr>
          <w:rFonts w:ascii="Calibri" w:hAnsi="Calibri" w:cs="Calibri"/>
          <w:sz w:val="24"/>
          <w:szCs w:val="24"/>
        </w:rPr>
        <w:t xml:space="preserve"> </w:t>
      </w:r>
      <w:r w:rsidRPr="00D613FE">
        <w:rPr>
          <w:rFonts w:ascii="Calibri" w:hAnsi="Calibri" w:cs="Calibri"/>
          <w:sz w:val="24"/>
          <w:szCs w:val="24"/>
        </w:rPr>
        <w:t xml:space="preserve">polana piknikowa </w:t>
      </w:r>
      <w:r>
        <w:rPr>
          <w:rFonts w:ascii="Calibri" w:hAnsi="Calibri" w:cs="Calibri"/>
          <w:sz w:val="24"/>
          <w:szCs w:val="24"/>
        </w:rPr>
        <w:t xml:space="preserve">         </w:t>
      </w:r>
      <w:r w:rsidRPr="00D613FE">
        <w:rPr>
          <w:rFonts w:ascii="Calibri" w:hAnsi="Calibri" w:cs="Calibri"/>
          <w:sz w:val="24"/>
          <w:szCs w:val="24"/>
        </w:rPr>
        <w:t>z paleniskiem. W parku pojawią się również elementy edukacyjne promujące</w:t>
      </w:r>
      <w:r>
        <w:rPr>
          <w:rFonts w:ascii="Calibri" w:hAnsi="Calibri" w:cs="Calibri"/>
          <w:sz w:val="24"/>
          <w:szCs w:val="24"/>
        </w:rPr>
        <w:t xml:space="preserve"> </w:t>
      </w:r>
      <w:r w:rsidRPr="00D613FE">
        <w:rPr>
          <w:rFonts w:ascii="Calibri" w:hAnsi="Calibri" w:cs="Calibri"/>
          <w:sz w:val="24"/>
          <w:szCs w:val="24"/>
        </w:rPr>
        <w:t xml:space="preserve">bioróżnorodność </w:t>
      </w:r>
      <w:r>
        <w:rPr>
          <w:rFonts w:ascii="Calibri" w:hAnsi="Calibri" w:cs="Calibri"/>
          <w:sz w:val="24"/>
          <w:szCs w:val="24"/>
        </w:rPr>
        <w:t xml:space="preserve">          </w:t>
      </w:r>
      <w:r w:rsidRPr="00D613FE">
        <w:rPr>
          <w:rFonts w:ascii="Calibri" w:hAnsi="Calibri" w:cs="Calibri"/>
          <w:sz w:val="24"/>
          <w:szCs w:val="24"/>
        </w:rPr>
        <w:t xml:space="preserve">i tematykę ekologiczną, Całość dopełni zieleń w formie nowych </w:t>
      </w:r>
      <w:proofErr w:type="spellStart"/>
      <w:r w:rsidRPr="00D613FE">
        <w:rPr>
          <w:rFonts w:ascii="Calibri" w:hAnsi="Calibri" w:cs="Calibri"/>
          <w:sz w:val="24"/>
          <w:szCs w:val="24"/>
        </w:rPr>
        <w:t>nasadzeń</w:t>
      </w:r>
      <w:proofErr w:type="spellEnd"/>
      <w:r w:rsidRPr="00D613FE">
        <w:rPr>
          <w:rFonts w:ascii="Calibri" w:hAnsi="Calibri" w:cs="Calibri"/>
          <w:sz w:val="24"/>
          <w:szCs w:val="24"/>
        </w:rPr>
        <w:t xml:space="preserve"> drzew oraz</w:t>
      </w:r>
      <w:r>
        <w:rPr>
          <w:rFonts w:ascii="Calibri" w:hAnsi="Calibri" w:cs="Calibri"/>
          <w:sz w:val="24"/>
          <w:szCs w:val="24"/>
        </w:rPr>
        <w:t xml:space="preserve"> </w:t>
      </w:r>
      <w:r w:rsidRPr="00D613FE">
        <w:rPr>
          <w:rFonts w:ascii="Calibri" w:hAnsi="Calibri" w:cs="Calibri"/>
          <w:sz w:val="24"/>
          <w:szCs w:val="24"/>
        </w:rPr>
        <w:t xml:space="preserve">wielogatunkowych rabat z krzewami i bylinami. Od strony ul. Parkowej powstanie łąka kwietna </w:t>
      </w:r>
      <w:r>
        <w:rPr>
          <w:rFonts w:ascii="Calibri" w:hAnsi="Calibri" w:cs="Calibri"/>
          <w:sz w:val="24"/>
          <w:szCs w:val="24"/>
        </w:rPr>
        <w:t xml:space="preserve">   </w:t>
      </w:r>
      <w:r w:rsidRPr="00D613FE">
        <w:rPr>
          <w:rFonts w:ascii="Calibri" w:hAnsi="Calibri" w:cs="Calibri"/>
          <w:sz w:val="24"/>
          <w:szCs w:val="24"/>
        </w:rPr>
        <w:t>z domkami dla</w:t>
      </w:r>
      <w:r>
        <w:rPr>
          <w:rFonts w:ascii="Calibri" w:hAnsi="Calibri" w:cs="Calibri"/>
          <w:sz w:val="24"/>
          <w:szCs w:val="24"/>
        </w:rPr>
        <w:t xml:space="preserve"> </w:t>
      </w:r>
      <w:r w:rsidRPr="00D613FE">
        <w:rPr>
          <w:rFonts w:ascii="Calibri" w:hAnsi="Calibri" w:cs="Calibri"/>
          <w:sz w:val="24"/>
          <w:szCs w:val="24"/>
        </w:rPr>
        <w:t>owadów i budkami lęgowymi. Stworzenie łąki kwietnej wspiera lokalny mikroklimat.</w:t>
      </w:r>
      <w:bookmarkStart w:id="0" w:name="_GoBack"/>
      <w:bookmarkEnd w:id="0"/>
    </w:p>
    <w:sectPr w:rsidR="007E1C21" w:rsidRPr="00F002D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336FD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3DBC08D2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5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6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3DF"/>
    <w:rsid w:val="00014F14"/>
    <w:rsid w:val="000151C6"/>
    <w:rsid w:val="000249B6"/>
    <w:rsid w:val="00024EEE"/>
    <w:rsid w:val="00035375"/>
    <w:rsid w:val="0004258A"/>
    <w:rsid w:val="00050366"/>
    <w:rsid w:val="00051C14"/>
    <w:rsid w:val="000A044F"/>
    <w:rsid w:val="000B10A1"/>
    <w:rsid w:val="000C234C"/>
    <w:rsid w:val="000D151F"/>
    <w:rsid w:val="000D20F8"/>
    <w:rsid w:val="000D6303"/>
    <w:rsid w:val="000D793A"/>
    <w:rsid w:val="000F2EC3"/>
    <w:rsid w:val="00101399"/>
    <w:rsid w:val="00144A4C"/>
    <w:rsid w:val="00155C22"/>
    <w:rsid w:val="00183533"/>
    <w:rsid w:val="00185315"/>
    <w:rsid w:val="00185FE4"/>
    <w:rsid w:val="001A5F31"/>
    <w:rsid w:val="001C34A6"/>
    <w:rsid w:val="001C6748"/>
    <w:rsid w:val="001D21FE"/>
    <w:rsid w:val="001D674E"/>
    <w:rsid w:val="001D7FA3"/>
    <w:rsid w:val="001F1F85"/>
    <w:rsid w:val="001F2AFC"/>
    <w:rsid w:val="00222A23"/>
    <w:rsid w:val="00224183"/>
    <w:rsid w:val="00225274"/>
    <w:rsid w:val="002272F9"/>
    <w:rsid w:val="00243FA5"/>
    <w:rsid w:val="002575D4"/>
    <w:rsid w:val="00257E2E"/>
    <w:rsid w:val="00264B53"/>
    <w:rsid w:val="00277F8C"/>
    <w:rsid w:val="00283070"/>
    <w:rsid w:val="002933AC"/>
    <w:rsid w:val="00297117"/>
    <w:rsid w:val="002C28B0"/>
    <w:rsid w:val="002E3496"/>
    <w:rsid w:val="002E79D0"/>
    <w:rsid w:val="002E7E0F"/>
    <w:rsid w:val="002F3858"/>
    <w:rsid w:val="003166FC"/>
    <w:rsid w:val="00320D37"/>
    <w:rsid w:val="0032161B"/>
    <w:rsid w:val="00321A10"/>
    <w:rsid w:val="00353D6C"/>
    <w:rsid w:val="00360253"/>
    <w:rsid w:val="00376063"/>
    <w:rsid w:val="00385114"/>
    <w:rsid w:val="00390E27"/>
    <w:rsid w:val="003B0029"/>
    <w:rsid w:val="003B0F2B"/>
    <w:rsid w:val="003B19C4"/>
    <w:rsid w:val="003B37A0"/>
    <w:rsid w:val="003D2085"/>
    <w:rsid w:val="003D4B63"/>
    <w:rsid w:val="00402658"/>
    <w:rsid w:val="00406878"/>
    <w:rsid w:val="00410DA4"/>
    <w:rsid w:val="00411E4A"/>
    <w:rsid w:val="004204A2"/>
    <w:rsid w:val="00457120"/>
    <w:rsid w:val="004605BF"/>
    <w:rsid w:val="0046604E"/>
    <w:rsid w:val="004663D5"/>
    <w:rsid w:val="00474966"/>
    <w:rsid w:val="004949BC"/>
    <w:rsid w:val="00497DAF"/>
    <w:rsid w:val="004B50A0"/>
    <w:rsid w:val="004C7913"/>
    <w:rsid w:val="004E5D35"/>
    <w:rsid w:val="00501334"/>
    <w:rsid w:val="005163DF"/>
    <w:rsid w:val="005338AB"/>
    <w:rsid w:val="00543C7D"/>
    <w:rsid w:val="005557C8"/>
    <w:rsid w:val="00573A1F"/>
    <w:rsid w:val="00574E98"/>
    <w:rsid w:val="00592F90"/>
    <w:rsid w:val="00593A1B"/>
    <w:rsid w:val="00595F8D"/>
    <w:rsid w:val="005B44A0"/>
    <w:rsid w:val="005E5AF2"/>
    <w:rsid w:val="006061AE"/>
    <w:rsid w:val="00612C4F"/>
    <w:rsid w:val="00655CF1"/>
    <w:rsid w:val="006561BC"/>
    <w:rsid w:val="00681540"/>
    <w:rsid w:val="00687759"/>
    <w:rsid w:val="006A2936"/>
    <w:rsid w:val="006A7E1E"/>
    <w:rsid w:val="006C3EF3"/>
    <w:rsid w:val="006C521F"/>
    <w:rsid w:val="006F5127"/>
    <w:rsid w:val="00703CCF"/>
    <w:rsid w:val="007048B2"/>
    <w:rsid w:val="00710AB1"/>
    <w:rsid w:val="00721FA0"/>
    <w:rsid w:val="0074273E"/>
    <w:rsid w:val="007639C3"/>
    <w:rsid w:val="00770C77"/>
    <w:rsid w:val="00772BD4"/>
    <w:rsid w:val="007842EA"/>
    <w:rsid w:val="007906E5"/>
    <w:rsid w:val="007A0B01"/>
    <w:rsid w:val="007A2F1C"/>
    <w:rsid w:val="007D65F3"/>
    <w:rsid w:val="007E1C21"/>
    <w:rsid w:val="007E7E88"/>
    <w:rsid w:val="0080246C"/>
    <w:rsid w:val="008106A6"/>
    <w:rsid w:val="00815765"/>
    <w:rsid w:val="00823082"/>
    <w:rsid w:val="0082308A"/>
    <w:rsid w:val="00835052"/>
    <w:rsid w:val="00837D7E"/>
    <w:rsid w:val="008406B8"/>
    <w:rsid w:val="00840F89"/>
    <w:rsid w:val="00841AC9"/>
    <w:rsid w:val="0084572A"/>
    <w:rsid w:val="00845DED"/>
    <w:rsid w:val="00861CC2"/>
    <w:rsid w:val="00863F1E"/>
    <w:rsid w:val="00870C91"/>
    <w:rsid w:val="00875673"/>
    <w:rsid w:val="00887A05"/>
    <w:rsid w:val="00892CC0"/>
    <w:rsid w:val="0089685F"/>
    <w:rsid w:val="008B1438"/>
    <w:rsid w:val="008B2185"/>
    <w:rsid w:val="008C44ED"/>
    <w:rsid w:val="008D27A8"/>
    <w:rsid w:val="008D3A1B"/>
    <w:rsid w:val="008D4061"/>
    <w:rsid w:val="008E2E0E"/>
    <w:rsid w:val="008E3284"/>
    <w:rsid w:val="008E66E4"/>
    <w:rsid w:val="008F38DF"/>
    <w:rsid w:val="008F599A"/>
    <w:rsid w:val="0091413A"/>
    <w:rsid w:val="009271CC"/>
    <w:rsid w:val="00937046"/>
    <w:rsid w:val="00943D3F"/>
    <w:rsid w:val="00944460"/>
    <w:rsid w:val="00966D29"/>
    <w:rsid w:val="009748A9"/>
    <w:rsid w:val="00983BA5"/>
    <w:rsid w:val="009A0028"/>
    <w:rsid w:val="009B283C"/>
    <w:rsid w:val="009B30C9"/>
    <w:rsid w:val="009B5B57"/>
    <w:rsid w:val="009C5564"/>
    <w:rsid w:val="009D7690"/>
    <w:rsid w:val="00A10AD3"/>
    <w:rsid w:val="00A11274"/>
    <w:rsid w:val="00A129FC"/>
    <w:rsid w:val="00A304A9"/>
    <w:rsid w:val="00A34EAF"/>
    <w:rsid w:val="00A4247C"/>
    <w:rsid w:val="00A42E59"/>
    <w:rsid w:val="00A45842"/>
    <w:rsid w:val="00A502FC"/>
    <w:rsid w:val="00A52111"/>
    <w:rsid w:val="00A55923"/>
    <w:rsid w:val="00A80BCA"/>
    <w:rsid w:val="00A81035"/>
    <w:rsid w:val="00A97093"/>
    <w:rsid w:val="00AA15E4"/>
    <w:rsid w:val="00AB7A60"/>
    <w:rsid w:val="00AD28CF"/>
    <w:rsid w:val="00AD37EA"/>
    <w:rsid w:val="00AD4CC1"/>
    <w:rsid w:val="00B27A2B"/>
    <w:rsid w:val="00B458B7"/>
    <w:rsid w:val="00B603E9"/>
    <w:rsid w:val="00B734C3"/>
    <w:rsid w:val="00B82892"/>
    <w:rsid w:val="00B84CCE"/>
    <w:rsid w:val="00B91930"/>
    <w:rsid w:val="00BB7B7F"/>
    <w:rsid w:val="00BC2180"/>
    <w:rsid w:val="00BF740A"/>
    <w:rsid w:val="00C023D3"/>
    <w:rsid w:val="00C07655"/>
    <w:rsid w:val="00C17BFD"/>
    <w:rsid w:val="00C23705"/>
    <w:rsid w:val="00C3130D"/>
    <w:rsid w:val="00C4381D"/>
    <w:rsid w:val="00C53968"/>
    <w:rsid w:val="00C7641E"/>
    <w:rsid w:val="00C76FEE"/>
    <w:rsid w:val="00C81660"/>
    <w:rsid w:val="00C8206C"/>
    <w:rsid w:val="00C95EE6"/>
    <w:rsid w:val="00CC449F"/>
    <w:rsid w:val="00CC6B3A"/>
    <w:rsid w:val="00CD10AB"/>
    <w:rsid w:val="00CD28D3"/>
    <w:rsid w:val="00CE699B"/>
    <w:rsid w:val="00CE7A0B"/>
    <w:rsid w:val="00D031B9"/>
    <w:rsid w:val="00D23B13"/>
    <w:rsid w:val="00D4640A"/>
    <w:rsid w:val="00D55290"/>
    <w:rsid w:val="00D57562"/>
    <w:rsid w:val="00D613FE"/>
    <w:rsid w:val="00D745A5"/>
    <w:rsid w:val="00D80A94"/>
    <w:rsid w:val="00DB2975"/>
    <w:rsid w:val="00DE2404"/>
    <w:rsid w:val="00DE5029"/>
    <w:rsid w:val="00DF56CF"/>
    <w:rsid w:val="00E13B11"/>
    <w:rsid w:val="00E210F8"/>
    <w:rsid w:val="00E2284D"/>
    <w:rsid w:val="00E23591"/>
    <w:rsid w:val="00E27CF4"/>
    <w:rsid w:val="00E32030"/>
    <w:rsid w:val="00E33531"/>
    <w:rsid w:val="00E44145"/>
    <w:rsid w:val="00E507AE"/>
    <w:rsid w:val="00E60095"/>
    <w:rsid w:val="00E71C66"/>
    <w:rsid w:val="00EB2E37"/>
    <w:rsid w:val="00EB6A83"/>
    <w:rsid w:val="00EC4397"/>
    <w:rsid w:val="00EC4D44"/>
    <w:rsid w:val="00EC72BD"/>
    <w:rsid w:val="00EC7331"/>
    <w:rsid w:val="00ED7B47"/>
    <w:rsid w:val="00EF7F93"/>
    <w:rsid w:val="00EF7FBD"/>
    <w:rsid w:val="00F002D3"/>
    <w:rsid w:val="00F152AB"/>
    <w:rsid w:val="00F17964"/>
    <w:rsid w:val="00F20E65"/>
    <w:rsid w:val="00F23DF9"/>
    <w:rsid w:val="00F25E64"/>
    <w:rsid w:val="00F31CB3"/>
    <w:rsid w:val="00F3331D"/>
    <w:rsid w:val="00F4351B"/>
    <w:rsid w:val="00F45F26"/>
    <w:rsid w:val="00F55898"/>
    <w:rsid w:val="00F6112C"/>
    <w:rsid w:val="00F64E4B"/>
    <w:rsid w:val="00F96091"/>
    <w:rsid w:val="00FA4786"/>
    <w:rsid w:val="00FB6132"/>
    <w:rsid w:val="00FD78F7"/>
    <w:rsid w:val="00FF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EC4F1AC-AF9F-4C9A-8B80-79FD6A19D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10F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5F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F45F2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381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38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4381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38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4381D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3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4381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E1C2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20</cp:revision>
  <dcterms:created xsi:type="dcterms:W3CDTF">2026-07-14T12:47:00Z</dcterms:created>
  <dcterms:modified xsi:type="dcterms:W3CDTF">2026-07-15T11:17:00Z</dcterms:modified>
</cp:coreProperties>
</file>