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EF" w:rsidRDefault="009D06EF" w:rsidP="00286118">
      <w:pPr>
        <w:spacing w:after="0"/>
      </w:pPr>
    </w:p>
    <w:p w:rsidR="00893D4B" w:rsidRDefault="00893D4B" w:rsidP="00893D4B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  <w:r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  <w:t xml:space="preserve">       Załącznik nr 1b  </w:t>
      </w:r>
      <w:r w:rsidR="0037294A"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  <w:br/>
      </w:r>
      <w:r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  <w:t xml:space="preserve">do Procedury wyboru i oceny </w:t>
      </w:r>
      <w:proofErr w:type="spellStart"/>
      <w:r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  <w:t>Grantobiorców</w:t>
      </w:r>
      <w:proofErr w:type="spellEnd"/>
    </w:p>
    <w:p w:rsidR="006F3B68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7294A" w:rsidRDefault="0037294A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7294A" w:rsidRPr="00E44142" w:rsidRDefault="0037294A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F3B68" w:rsidRPr="00E44142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157DC8" w:rsidRPr="0037294A" w:rsidRDefault="003B5FD4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Kryteria wyboru </w:t>
      </w:r>
      <w:proofErr w:type="spellStart"/>
      <w:r w:rsidRPr="003B5FD4">
        <w:rPr>
          <w:rFonts w:ascii="Times New Roman" w:eastAsia="SimSun" w:hAnsi="Times New Roman"/>
          <w:b/>
          <w:color w:val="00B050"/>
          <w:kern w:val="3"/>
          <w:sz w:val="28"/>
          <w:szCs w:val="28"/>
          <w:lang w:eastAsia="zh-CN" w:bidi="hi-IN"/>
        </w:rPr>
        <w:t>G</w:t>
      </w:r>
      <w:r w:rsidR="00157DC8" w:rsidRPr="0037294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rantobiorców</w:t>
      </w:r>
      <w:proofErr w:type="spellEnd"/>
      <w:r w:rsidR="00157DC8" w:rsidRPr="0037294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 </w:t>
      </w:r>
    </w:p>
    <w:p w:rsidR="006F3B68" w:rsidRPr="00E44142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502A60" w:rsidRPr="00E44142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E44142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535"/>
      </w:tblGrid>
      <w:tr w:rsidR="006F3B68" w:rsidRPr="00E44142" w:rsidTr="002E6A25">
        <w:trPr>
          <w:trHeight w:val="3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502A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142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Cel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502A60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02A6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ROZWÓJ SPOŁECZNY BAZUJĄCY NA POTENCJALE OBSZARU</w:t>
            </w:r>
          </w:p>
        </w:tc>
      </w:tr>
      <w:tr w:rsidR="006F3B68" w:rsidRPr="00E44142" w:rsidTr="002E6A25">
        <w:trPr>
          <w:trHeight w:val="4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142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Przedsięwzięcie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502A60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02A6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Przygotowanie koncepcji inteligentnej wsi</w:t>
            </w:r>
          </w:p>
        </w:tc>
      </w:tr>
      <w:tr w:rsidR="006F3B68" w:rsidRPr="00E44142" w:rsidTr="002E6A25">
        <w:trPr>
          <w:trHeight w:val="8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142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Wskaźnik produktu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60" w:rsidRDefault="00502A60" w:rsidP="00502A60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02A6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Liczba mieszkańców zaangażowanych w tworzenie koncepcji </w:t>
            </w:r>
          </w:p>
          <w:p w:rsidR="006F3B68" w:rsidRPr="00E44142" w:rsidRDefault="00502A60" w:rsidP="00502A60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/>
                <w:strike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i</w:t>
            </w:r>
            <w:r w:rsidRPr="00502A6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nteligentnej wsi</w:t>
            </w:r>
          </w:p>
        </w:tc>
      </w:tr>
      <w:tr w:rsidR="006F3B68" w:rsidRPr="00E44142" w:rsidTr="002E6A25">
        <w:trPr>
          <w:trHeight w:val="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142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Wskaźnik rezultatu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502A60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02A6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Inteligentna przemiana gospodarki wiejskiej: liczba wspieranych strategii inteligentnych wsi</w:t>
            </w:r>
          </w:p>
        </w:tc>
      </w:tr>
    </w:tbl>
    <w:p w:rsidR="006F3B68" w:rsidRPr="00E44142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E44142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E44142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E44142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66"/>
        <w:gridCol w:w="4551"/>
      </w:tblGrid>
      <w:tr w:rsidR="006F3B68" w:rsidRPr="00E44142" w:rsidTr="002E6A25">
        <w:trPr>
          <w:trHeight w:val="612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142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Numer </w:t>
            </w:r>
            <w:r w:rsidRPr="002B5E98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wniosku</w:t>
            </w:r>
            <w:r w:rsidR="002A1F7C" w:rsidRPr="002B5E98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(znak sprawy LGD)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6F3B68" w:rsidRPr="00E44142" w:rsidTr="002E6A25">
        <w:trPr>
          <w:trHeight w:val="612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142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Złożony przez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6F3B68" w:rsidRPr="00E44142" w:rsidTr="002E6A25">
        <w:trPr>
          <w:trHeight w:val="502"/>
        </w:trPr>
        <w:tc>
          <w:tcPr>
            <w:tcW w:w="22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142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Złożony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4414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W dniu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6F3B68" w:rsidRPr="00E44142" w:rsidTr="002E6A25">
        <w:trPr>
          <w:trHeight w:val="463"/>
        </w:trPr>
        <w:tc>
          <w:tcPr>
            <w:tcW w:w="22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4414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 godzinie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6F3B68" w:rsidRPr="00E44142" w:rsidTr="002E6A25">
        <w:trPr>
          <w:trHeight w:val="786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85158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Tytuł </w:t>
            </w:r>
            <w:r w:rsidR="00FE3E9A" w:rsidRPr="00385158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zadania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</w:tbl>
    <w:p w:rsidR="006F3B68" w:rsidRPr="00E44142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E44142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7294A" w:rsidRDefault="0037294A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7294A" w:rsidRDefault="0037294A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7294A" w:rsidRDefault="0037294A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7294A" w:rsidRDefault="0037294A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7294A" w:rsidRDefault="0037294A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7294A" w:rsidRDefault="0037294A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7294A" w:rsidRDefault="0037294A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1701"/>
        <w:gridCol w:w="1290"/>
      </w:tblGrid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Lokalne kryteria wyboru operacji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Przewidziana ilość punktów za kryterium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Przyznaję punktów</w:t>
            </w: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Grantobiorca</w:t>
            </w:r>
            <w:proofErr w:type="spellEnd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jest członkiem LGD</w:t>
            </w:r>
          </w:p>
          <w:p w:rsidR="007D2E0C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i ma opłaconą składkę członkowską </w:t>
            </w:r>
          </w:p>
          <w:p w:rsidR="007D2E0C" w:rsidRPr="003B5FD4" w:rsidRDefault="006F3B68" w:rsidP="007D2E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– </w:t>
            </w:r>
            <w:r w:rsidR="007D2E0C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co najmniej 5 lat do dnia złożenia wniosku – </w:t>
            </w:r>
            <w:r w:rsidR="007D2E0C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5 pkt</w:t>
            </w:r>
          </w:p>
          <w:p w:rsidR="0063246A" w:rsidRPr="003B5FD4" w:rsidRDefault="007D2E0C" w:rsidP="007D2E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 od dnia 01.01.2022 r. do dnia złożenia wniosku –</w:t>
            </w:r>
          </w:p>
          <w:p w:rsidR="006F3B68" w:rsidRPr="003B5FD4" w:rsidRDefault="007D2E0C" w:rsidP="007D2E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3 pkt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63246A" w:rsidRPr="003B5FD4" w:rsidRDefault="007D2E0C" w:rsidP="006324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="006F3B68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Grantobiorca</w:t>
            </w:r>
            <w:proofErr w:type="spellEnd"/>
            <w:r w:rsidR="006F3B68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nie jest członkiem LGD i nie ma </w:t>
            </w:r>
          </w:p>
          <w:p w:rsidR="0063246A" w:rsidRPr="003B5FD4" w:rsidRDefault="0063246A" w:rsidP="00F65F2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="006F3B68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opłaconej składki członkowskiej – 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B04471" w:rsidRPr="003B5FD4" w:rsidRDefault="00B04471" w:rsidP="0063246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Okres przynależności sprawdzany na dzień złożenia wniosku. </w:t>
            </w:r>
          </w:p>
          <w:p w:rsidR="00B04471" w:rsidRPr="003B5FD4" w:rsidRDefault="00B04471" w:rsidP="0063246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Kryterium preferuje osoby/podmioty, zaangażowane społecznie działające w LGD na rzecz lokalnej społeczności.</w:t>
            </w:r>
          </w:p>
          <w:p w:rsidR="006F3B68" w:rsidRPr="003B5FD4" w:rsidRDefault="00B04471" w:rsidP="0063246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Poświadczeniem jest uchwała o przyjęciu do stowarzyszenia lub inny dokument potwierdzający przyjęcie osoby fizycznej lub podmiotu ze wskazaniem osoby do reprezentacji.</w:t>
            </w:r>
          </w:p>
          <w:p w:rsidR="00CA639E" w:rsidRPr="003B5FD4" w:rsidRDefault="00CA639E" w:rsidP="0063246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Weryfikacja opłacenia składki odbywać się będzie na podstawie wyciągu z banku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5 lub</w:t>
            </w:r>
            <w:r w:rsidR="007D2E0C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3 lub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8E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8E" w:rsidRPr="003B5FD4" w:rsidRDefault="001D138E" w:rsidP="001D13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Grantobiorca</w:t>
            </w:r>
            <w:proofErr w:type="spellEnd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zamieszkuje/posiada siedzibę:</w:t>
            </w:r>
          </w:p>
          <w:p w:rsidR="001D138E" w:rsidRPr="003B5FD4" w:rsidRDefault="001D138E" w:rsidP="001D13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na obszarze objętym koncepcją SV -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pkt</w:t>
            </w:r>
          </w:p>
          <w:p w:rsidR="001D138E" w:rsidRPr="003B5FD4" w:rsidRDefault="001D138E" w:rsidP="001D13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nie spełnia kryterium –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D138E" w:rsidRPr="003B5FD4" w:rsidRDefault="001D138E" w:rsidP="001D13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1D138E" w:rsidRPr="003B5FD4" w:rsidRDefault="001D138E" w:rsidP="001D138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Potwierdzeniem jest wydruk z KRS lub dokument stwierdzający miejsce zamieszkania.  Kryterium przyjęto, aby preferować </w:t>
            </w:r>
            <w:proofErr w:type="spellStart"/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Grantobiorców</w:t>
            </w:r>
            <w:proofErr w:type="spellEnd"/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stanowiących część społeczności lokalnej zamieszkującej obszar objęty koncepcją SV.</w:t>
            </w:r>
          </w:p>
          <w:p w:rsidR="001D138E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8E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8E" w:rsidRPr="003B5FD4" w:rsidRDefault="001D138E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F8102D">
        <w:trPr>
          <w:trHeight w:val="21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3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0FF" w:rsidRPr="003B5FD4" w:rsidRDefault="004150FF" w:rsidP="00F65F2B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Zadanie zakłada </w:t>
            </w:r>
            <w:r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</w:rPr>
              <w:t>włączenie mieszkańców obszaru LGD, w tym grup w niekorzystnej sytuacji zdiagnozowanych na obszarze (tj. kobiety, os. z niepełnosprawnościami, w tym seniorzy i osoby młode do 25 r. ż).</w:t>
            </w:r>
          </w:p>
          <w:p w:rsidR="004150FF" w:rsidRPr="003B5FD4" w:rsidRDefault="004150FF" w:rsidP="004150F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</w:rPr>
            </w:pPr>
            <w:r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</w:rPr>
              <w:t xml:space="preserve">TAK – </w:t>
            </w:r>
            <w:r w:rsidRPr="003B5FD4">
              <w:rPr>
                <w:rFonts w:ascii="Times New Roman" w:eastAsia="Calibri" w:hAnsi="Times New Roman"/>
                <w:b/>
                <w:strike/>
                <w:color w:val="FF0000"/>
                <w:sz w:val="24"/>
                <w:szCs w:val="24"/>
              </w:rPr>
              <w:t>5 pkt</w:t>
            </w:r>
          </w:p>
          <w:p w:rsidR="004150FF" w:rsidRPr="003B5FD4" w:rsidRDefault="004150FF" w:rsidP="00F65F2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Calibri" w:hAnsi="Times New Roman"/>
                <w:b/>
                <w:strike/>
                <w:color w:val="FF0000"/>
                <w:sz w:val="24"/>
                <w:szCs w:val="24"/>
              </w:rPr>
            </w:pPr>
            <w:r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</w:rPr>
              <w:t xml:space="preserve">NIE  - </w:t>
            </w:r>
            <w:r w:rsidRPr="003B5FD4">
              <w:rPr>
                <w:rFonts w:ascii="Times New Roman" w:eastAsia="Calibri" w:hAnsi="Times New Roman"/>
                <w:b/>
                <w:strike/>
                <w:color w:val="FF0000"/>
                <w:sz w:val="24"/>
                <w:szCs w:val="24"/>
              </w:rPr>
              <w:t>0 pkt</w:t>
            </w:r>
          </w:p>
          <w:p w:rsidR="004150FF" w:rsidRPr="003B5FD4" w:rsidRDefault="004150FF" w:rsidP="004150F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Calibri" w:hAnsi="Times New Roman"/>
                <w:i/>
                <w:strike/>
                <w:color w:val="FF0000"/>
                <w:sz w:val="20"/>
                <w:szCs w:val="20"/>
              </w:rPr>
              <w:t>Kryterium wynikające z założeń w LSR.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0FF" w:rsidRPr="003B5FD4" w:rsidRDefault="004150FF" w:rsidP="00F810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4150FF" w:rsidRPr="003B5FD4" w:rsidRDefault="004150FF" w:rsidP="00F810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5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4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Grantobiorca</w:t>
            </w:r>
            <w:proofErr w:type="spellEnd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wziął udział w: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Budowie LSR </w:t>
            </w:r>
            <w:r w:rsidR="0063246A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Doradztwie indywidualnym </w:t>
            </w:r>
            <w:r w:rsidR="007D2E0C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z wnioskiem</w:t>
            </w:r>
            <w:r w:rsidR="0063246A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pkt</w:t>
            </w:r>
          </w:p>
          <w:p w:rsidR="0063246A" w:rsidRPr="003B5FD4" w:rsidRDefault="0063246A" w:rsidP="006324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Szkoleniu przed naborem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– 2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Żadne z powyższych –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6F3B68" w:rsidRPr="003B5FD4" w:rsidRDefault="006F3B68" w:rsidP="00F65F2B">
            <w:pPr>
              <w:widowControl w:val="0"/>
              <w:suppressAutoHyphens/>
              <w:autoSpaceDN w:val="0"/>
              <w:spacing w:after="240" w:line="240" w:lineRule="auto"/>
              <w:jc w:val="both"/>
              <w:textAlignment w:val="baseline"/>
              <w:rPr>
                <w:rFonts w:ascii="Times New Roman" w:eastAsia="SimSun" w:hAnsi="Times New Roman" w:cs="Mangal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Kryterium łączne. Maksymalna ilość punktów do zdobycia: </w:t>
            </w:r>
            <w:r w:rsidR="005114F9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6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Ilość przyznanych punktów określa się na podstawie list obecności i karty doradztwa. Preferuje się: </w:t>
            </w:r>
            <w:r w:rsidR="00CA639E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zadania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zgłoszone w trakcie budowy LSR; osoby biorące udział w konsultacjach społecznych dot. budowy LSR; jak również osoby korzystające z doradztwa indywidualnego w trakcie przygotowania wniosku.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3246A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6 lub 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4 lub 2 lub 0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791387">
        <w:trPr>
          <w:trHeight w:val="1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lastRenderedPageBreak/>
              <w:t>5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CA639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Zadanie</w:t>
            </w:r>
            <w:r w:rsidR="006F3B68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jest realizowana w miejscowości:</w:t>
            </w:r>
          </w:p>
          <w:p w:rsidR="006F3B68" w:rsidRPr="003B5FD4" w:rsidRDefault="0063246A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poniżej 5</w:t>
            </w:r>
            <w:r w:rsidR="006F3B68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000 mieszkańców  - 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5000 i powyżej 5000 mieszkańców -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u w:val="single"/>
                <w:lang w:eastAsia="zh-CN" w:bidi="hi-IN"/>
              </w:rPr>
              <w:t>Badane na podstawie danych GUS  na dzień 31.12.2020 r.</w:t>
            </w:r>
          </w:p>
          <w:p w:rsidR="00791387" w:rsidRPr="003B5FD4" w:rsidRDefault="006F3B68" w:rsidP="00F65F2B">
            <w:pPr>
              <w:widowControl w:val="0"/>
              <w:suppressAutoHyphens/>
              <w:autoSpaceDN w:val="0"/>
              <w:spacing w:after="240" w:line="240" w:lineRule="auto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Preferuje się</w:t>
            </w:r>
            <w:r w:rsidR="00CA639E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zadania 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realizowane w mniejszych miejscowościach.</w:t>
            </w:r>
          </w:p>
          <w:p w:rsidR="00F8102D" w:rsidRPr="003B5FD4" w:rsidRDefault="00F8102D" w:rsidP="00F65F2B">
            <w:pPr>
              <w:widowControl w:val="0"/>
              <w:suppressAutoHyphens/>
              <w:autoSpaceDN w:val="0"/>
              <w:spacing w:after="240" w:line="240" w:lineRule="auto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6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Koncepcja Smart </w:t>
            </w:r>
            <w:proofErr w:type="spellStart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Village</w:t>
            </w:r>
            <w:proofErr w:type="spellEnd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obejmuje obszar po PGR: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TAK -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NIE -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6F3B68" w:rsidRPr="003B5FD4" w:rsidRDefault="006F3B68" w:rsidP="00791387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Badane na podstawie danych  urzędowych. Potwierdzeniem jest oświadczenie </w:t>
            </w:r>
            <w:proofErr w:type="spellStart"/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Grantobiorcy</w:t>
            </w:r>
            <w:proofErr w:type="spellEnd"/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i załączona dokumentacja.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7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F9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Zaplanowano działania informujące o dofinansowaniu ze środków </w:t>
            </w:r>
            <w:r w:rsidR="007D2E0C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unijnych, zgodnie z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:</w:t>
            </w:r>
            <w:r w:rsidR="00F65F2B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114F9"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Księga Wizualizacji Logo Planu Strategicznego dla Wspólnej Polityki Rolnej na Lata 2023-2027: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Strona internetowa </w:t>
            </w:r>
            <w:r w:rsidR="00FB2263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Brak informacji </w:t>
            </w:r>
            <w:r w:rsidR="00FB2263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 w:cs="Mangal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Wynika z opisu we wniosku.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471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8</w:t>
            </w:r>
            <w:r w:rsidR="00B04471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471" w:rsidRPr="003B5FD4" w:rsidRDefault="00B04471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Promocja LGD poprzez: zamieszczenie logo                        i informacji o LGD na materiałach drukowanych, tablicach, na stronie internetowej </w:t>
            </w:r>
            <w:proofErr w:type="spellStart"/>
            <w:r w:rsidR="00551FE9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Grantobiorcy</w:t>
            </w:r>
            <w:proofErr w:type="spellEnd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, organizację przedsięwzięć promujących LGD, bądź inne na terenie LGD innowacyjne formy promocji:</w:t>
            </w:r>
          </w:p>
          <w:p w:rsidR="00FB2263" w:rsidRPr="003B5FD4" w:rsidRDefault="00B04471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 logo i informacja o LGD na materiałach</w:t>
            </w:r>
          </w:p>
          <w:p w:rsidR="00B04471" w:rsidRPr="003B5FD4" w:rsidRDefault="00B04471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B2263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drukowanych, tablicach –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533EB1" w:rsidRPr="003B5FD4" w:rsidRDefault="00B04471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informacja na stronie internetowej lub na portalu</w:t>
            </w:r>
          </w:p>
          <w:p w:rsidR="00B04471" w:rsidRPr="003B5FD4" w:rsidRDefault="00533EB1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0447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społecznościowym </w:t>
            </w:r>
            <w:proofErr w:type="spellStart"/>
            <w:r w:rsidR="00551FE9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Grantobiorcy</w:t>
            </w:r>
            <w:proofErr w:type="spellEnd"/>
            <w:r w:rsidR="00551FE9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0447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– </w:t>
            </w:r>
            <w:r w:rsidR="00B04471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FB2263" w:rsidRPr="003B5FD4" w:rsidRDefault="00B04471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 organizacja przed</w:t>
            </w:r>
            <w:r w:rsidR="00FB2263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sięwzięć promujących LGD </w:t>
            </w:r>
            <w:r w:rsidR="00F65F2B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</w:p>
          <w:p w:rsidR="00B04471" w:rsidRPr="003B5FD4" w:rsidRDefault="00FB2263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0447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04471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pkt</w:t>
            </w:r>
          </w:p>
          <w:p w:rsidR="00B04471" w:rsidRPr="003B5FD4" w:rsidRDefault="00B04471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innowacyjna forma promocji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 - 2 pkt</w:t>
            </w:r>
          </w:p>
          <w:p w:rsidR="00B04471" w:rsidRPr="003B5FD4" w:rsidRDefault="00B04471" w:rsidP="00F65F2B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brak promocji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 – 0 pkt</w:t>
            </w:r>
          </w:p>
          <w:p w:rsidR="00B04471" w:rsidRPr="003B5FD4" w:rsidRDefault="00B04471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Kryterium łączne. Maksymalnie 6 pkt.</w:t>
            </w:r>
          </w:p>
          <w:p w:rsidR="00B04471" w:rsidRPr="003B5FD4" w:rsidRDefault="00B04471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Wynika z opisu we wniosku.</w:t>
            </w:r>
          </w:p>
          <w:p w:rsidR="00551FE9" w:rsidRPr="003B5FD4" w:rsidRDefault="00551FE9" w:rsidP="00B0447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 w:cs="Mangal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Innowacyjne formy promocji to  wszystkie inne formy niewymienione wyżej oraz nowe formy, które nie były wcześniej stosowane na terenie LGD lub kreatywne i nieszablonowe działania promocyjne.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471" w:rsidRPr="003B5FD4" w:rsidRDefault="00B04471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6 lub 5 lub 4 lub 3 lub 2 lub 1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471" w:rsidRPr="003B5FD4" w:rsidRDefault="00B04471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9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Liczba partnerów związanych z tworzeniem koncepcji: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3 i więcej partnerów 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4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2 partnerów 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1 partner 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8A0867" w:rsidRPr="003B5FD4" w:rsidRDefault="006F3B68" w:rsidP="00E5247E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Wynika z opisu we wniosku</w:t>
            </w:r>
            <w:r w:rsidR="005114F9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oraz dokumentu potwierdzającego zawarcie współprac</w:t>
            </w:r>
            <w:r w:rsidR="008A0867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y</w:t>
            </w:r>
            <w:r w:rsidR="005114F9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, np. deklaracja współpracy, porozumienie, umowa, oświadczenie o współpracy</w:t>
            </w:r>
            <w:r w:rsidR="00BF46B6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, itp.</w:t>
            </w:r>
            <w:r w:rsidR="005D39A9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, które określa </w:t>
            </w:r>
            <w:r w:rsidR="005D39A9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lastRenderedPageBreak/>
              <w:t>rolę/zadania partnera.</w:t>
            </w:r>
            <w:r w:rsidR="008A0867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 Partnerem może być: stowarzyszenie, fundacja, OSP, KGW, itp.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lastRenderedPageBreak/>
              <w:t>4 lub 2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10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533E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Poziom zaangażowania społeczności lokalnej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                  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w realizację operacji: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Sołtys 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co najmniej 3 członków Rady sołeckiej 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co najmniej 1 organizacja pozarządowa 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co najmniej </w:t>
            </w:r>
            <w:r w:rsidR="00551FE9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30 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mieszkańców (z wyłączeniem osób ww. wymienionych) </w:t>
            </w:r>
            <w:r w:rsidR="00E5247E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–</w:t>
            </w:r>
            <w:r w:rsidR="00E5247E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10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pkt</w:t>
            </w:r>
          </w:p>
          <w:p w:rsidR="006F3B68" w:rsidRPr="003B5FD4" w:rsidRDefault="006F3B68" w:rsidP="00F65F2B">
            <w:pPr>
              <w:widowControl w:val="0"/>
              <w:suppressAutoHyphens/>
              <w:autoSpaceDN w:val="0"/>
              <w:spacing w:after="24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Kryterium łączne. Razem punktów można zdobyć –</w:t>
            </w:r>
            <w:r w:rsidR="00D9381E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13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. Wynika z opisu we wniosku</w:t>
            </w:r>
            <w:r w:rsidR="002C59B4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oraz dokumentu potwie</w:t>
            </w:r>
            <w:r w:rsidR="005D39A9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rdzającego udział co najmniej 30 osób na  liści obecności. 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Kryterium ma zachęcić do udziału większej liczby osób z różnych środowisk.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1E" w:rsidRPr="003B5FD4" w:rsidRDefault="00D9381E" w:rsidP="00D9381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13 lub 12 lub</w:t>
            </w:r>
          </w:p>
          <w:p w:rsidR="00D9381E" w:rsidRPr="003B5FD4" w:rsidRDefault="00D9381E" w:rsidP="00D9381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11 lub 10 lub 3 lub 2 lub 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11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44" w:rsidRPr="003B5FD4" w:rsidRDefault="00264544" w:rsidP="002645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Zadanie ma charakter innowacyjny na terenie LSR:</w:t>
            </w:r>
          </w:p>
          <w:p w:rsidR="00264544" w:rsidRPr="003B5FD4" w:rsidRDefault="00264544" w:rsidP="002645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kreatywną -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10 pkt</w:t>
            </w:r>
          </w:p>
          <w:p w:rsidR="00264544" w:rsidRPr="003B5FD4" w:rsidRDefault="00264544" w:rsidP="002645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imitującą -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5pkt</w:t>
            </w:r>
          </w:p>
          <w:p w:rsidR="00264544" w:rsidRPr="003B5FD4" w:rsidRDefault="00264544" w:rsidP="00F65F2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pozorną -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264544" w:rsidRPr="003B5FD4" w:rsidRDefault="00264544" w:rsidP="002645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Kryterium podyktowane dążeniem LGD do jak największego propagowania działań innowacyjnych. Kryterium będzie oceniane na podstawie uzasadnienia przedstawionego przez </w:t>
            </w:r>
            <w:proofErr w:type="spellStart"/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Grantobiorcę</w:t>
            </w:r>
            <w:proofErr w:type="spellEnd"/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udowadniającego spełnienie kryterium innowacyjności i osiągniętego stopnia. </w:t>
            </w:r>
          </w:p>
          <w:p w:rsidR="00264544" w:rsidRPr="003B5FD4" w:rsidRDefault="00264544" w:rsidP="002645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u w:val="single"/>
                <w:lang w:eastAsia="zh-CN" w:bidi="hi-IN"/>
              </w:rPr>
              <w:t>Innowacja kreatywna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- powstaje w wyniku pomysłu autorskiego i jest poparta dokumentacją.</w:t>
            </w:r>
          </w:p>
          <w:p w:rsidR="00264544" w:rsidRPr="003B5FD4" w:rsidRDefault="00264544" w:rsidP="002645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u w:val="single"/>
                <w:lang w:eastAsia="zh-CN" w:bidi="hi-IN"/>
              </w:rPr>
              <w:t>Innowacja imitująca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- wzorowana jest na wcześniej stosowanych rozwiązaniach lub dotyczy nowego sposobu wykorzystania rozwiązań już istniejących.</w:t>
            </w:r>
          </w:p>
          <w:p w:rsidR="00264544" w:rsidRPr="003B5FD4" w:rsidRDefault="00264544" w:rsidP="00F65F2B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u w:val="single"/>
                <w:lang w:eastAsia="zh-CN" w:bidi="hi-IN"/>
              </w:rPr>
              <w:t>Innowacja pozorna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 - taka która w rzeczywistości nie jest innowacją kreatywną, a jedynie generująca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drobną zmianę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44" w:rsidRPr="003B5FD4" w:rsidRDefault="00264544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10 lub 5 lub 1</w:t>
            </w:r>
          </w:p>
          <w:p w:rsidR="00264544" w:rsidRPr="003B5FD4" w:rsidRDefault="00264544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12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533EB1" w:rsidP="00533E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Grantobiorca</w:t>
            </w:r>
            <w:proofErr w:type="spellEnd"/>
            <w:r w:rsidR="006F3B68"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deklaruje opracowanie listy projektów, które składać się będą na realizację koncepcji: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TAK </w:t>
            </w:r>
            <w:r w:rsidR="00533EB1"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 w:cs="Mangal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pkt</w:t>
            </w:r>
            <w:r w:rsidR="00533EB1" w:rsidRPr="003B5FD4">
              <w:rPr>
                <w:rFonts w:ascii="Times New Roman" w:eastAsia="SimSun" w:hAnsi="Times New Roman" w:cs="Mangal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NIE </w:t>
            </w:r>
            <w:r w:rsidR="00533EB1"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3B5FD4">
              <w:rPr>
                <w:rFonts w:ascii="Times New Roman" w:eastAsia="SimSun" w:hAnsi="Times New Roman" w:cs="Mangal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6F3B68" w:rsidRPr="003B5FD4" w:rsidRDefault="006F3B68" w:rsidP="00826593">
            <w:pPr>
              <w:widowControl w:val="0"/>
              <w:suppressAutoHyphens/>
              <w:autoSpaceDN w:val="0"/>
              <w:spacing w:after="240" w:line="240" w:lineRule="auto"/>
              <w:textAlignment w:val="baseline"/>
              <w:rPr>
                <w:rFonts w:ascii="Times New Roman" w:eastAsia="SimSun" w:hAnsi="Times New Roman" w:cs="Mangal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 w:cs="Mangal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Wynika z opisu we wniosku.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13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Koncepcja Smart </w:t>
            </w:r>
            <w:proofErr w:type="spellStart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Village</w:t>
            </w:r>
            <w:proofErr w:type="spellEnd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zawiera komponent: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cyfrowy 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środowiskowy 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klimatyczny 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Żadne z powyższych </w:t>
            </w:r>
            <w:r w:rsidR="00533EB1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6F3B68" w:rsidRPr="003B5FD4" w:rsidRDefault="006F3B68" w:rsidP="000F223D">
            <w:pPr>
              <w:widowControl w:val="0"/>
              <w:suppressAutoHyphens/>
              <w:autoSpaceDN w:val="0"/>
              <w:spacing w:after="24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Kryterium łączne. Razem punktów można zdobyć – 3. Wynika z opisu we wniosku. Kryterium ma zachęcić do propagowania cyfryzacji i ochrony środowiska.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3 lub 2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lub 1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14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CA639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Zadanie</w:t>
            </w:r>
            <w:r w:rsidR="006F3B68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przyczynia się do wzrostu wydarzeń: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Turystycznych –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Kulturalnych –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Edukacyjnych –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Rekreacyjno-sportowych –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Żadne z powyższych –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Kryterium łączne. Razem punktów można zdobyć – 4.</w:t>
            </w:r>
          </w:p>
          <w:p w:rsidR="00F65F2B" w:rsidRPr="003B5FD4" w:rsidRDefault="006F3B68" w:rsidP="00F65F2B">
            <w:pPr>
              <w:widowControl w:val="0"/>
              <w:suppressAutoHyphens/>
              <w:autoSpaceDN w:val="0"/>
              <w:spacing w:after="24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Informacja wynika z wniosku.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lastRenderedPageBreak/>
              <w:t>4 lub 3 lub 2</w:t>
            </w:r>
          </w:p>
          <w:p w:rsidR="006F3B68" w:rsidRPr="003B5FD4" w:rsidRDefault="006F3B68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lub 1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F65F2B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3AA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15</w:t>
            </w:r>
            <w:r w:rsidR="00F65F2B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3AA" w:rsidRPr="003B5FD4" w:rsidRDefault="00030CB2" w:rsidP="00C163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  <w:r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>W ramach opracowania koncepcji przewidziano spotkania / konsultacje</w:t>
            </w:r>
          </w:p>
          <w:p w:rsidR="00030CB2" w:rsidRPr="003B5FD4" w:rsidRDefault="001E78B4" w:rsidP="001E78B4">
            <w:pPr>
              <w:spacing w:after="0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  <w:r w:rsidRPr="003B5FD4">
              <w:rPr>
                <w:rFonts w:ascii="Times New Roman" w:eastAsia="Calibri" w:hAnsi="Times New Roman"/>
                <w:b/>
                <w:strike/>
                <w:color w:val="FF0000"/>
                <w:sz w:val="24"/>
                <w:szCs w:val="24"/>
                <w:lang w:eastAsia="en-US"/>
              </w:rPr>
              <w:t xml:space="preserve">- </w:t>
            </w:r>
            <w:r w:rsidR="00030CB2"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>minimum 2 spotkania mieszkańców</w:t>
            </w:r>
            <w:r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B5FD4">
              <w:rPr>
                <w:rFonts w:ascii="Times New Roman" w:eastAsia="Calibri" w:hAnsi="Times New Roman"/>
                <w:b/>
                <w:strike/>
                <w:color w:val="FF0000"/>
                <w:sz w:val="24"/>
                <w:szCs w:val="24"/>
                <w:lang w:eastAsia="en-US"/>
              </w:rPr>
              <w:t>– 2 pkt</w:t>
            </w:r>
          </w:p>
          <w:p w:rsidR="00030CB2" w:rsidRPr="003B5FD4" w:rsidRDefault="001E78B4" w:rsidP="001E78B4">
            <w:pPr>
              <w:spacing w:after="0"/>
              <w:rPr>
                <w:rFonts w:ascii="Times New Roman" w:eastAsia="Calibri" w:hAnsi="Times New Roman"/>
                <w:b/>
                <w:strike/>
                <w:color w:val="FF0000"/>
                <w:sz w:val="24"/>
                <w:szCs w:val="24"/>
                <w:lang w:eastAsia="en-US"/>
              </w:rPr>
            </w:pPr>
            <w:r w:rsidRPr="003B5FD4">
              <w:rPr>
                <w:rFonts w:ascii="Times New Roman" w:eastAsia="Calibri" w:hAnsi="Times New Roman"/>
                <w:b/>
                <w:strike/>
                <w:color w:val="FF0000"/>
                <w:sz w:val="24"/>
                <w:szCs w:val="24"/>
                <w:lang w:eastAsia="en-US"/>
              </w:rPr>
              <w:t xml:space="preserve">- </w:t>
            </w:r>
            <w:r w:rsidR="00030CB2"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>1 spotkanie mieszkańców</w:t>
            </w:r>
            <w:r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B5FD4">
              <w:rPr>
                <w:rFonts w:ascii="Times New Roman" w:eastAsia="Calibri" w:hAnsi="Times New Roman"/>
                <w:b/>
                <w:strike/>
                <w:color w:val="FF0000"/>
                <w:sz w:val="24"/>
                <w:szCs w:val="24"/>
                <w:lang w:eastAsia="en-US"/>
              </w:rPr>
              <w:t>– 1 pkt</w:t>
            </w:r>
          </w:p>
          <w:p w:rsidR="00030CB2" w:rsidRPr="003B5FD4" w:rsidRDefault="001E78B4" w:rsidP="00030C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 xml:space="preserve">- </w:t>
            </w:r>
            <w:r w:rsidR="00030CB2"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>brak spotkań</w:t>
            </w:r>
            <w:r w:rsidRPr="003B5FD4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B5FD4">
              <w:rPr>
                <w:rFonts w:ascii="Times New Roman" w:eastAsia="Calibri" w:hAnsi="Times New Roman"/>
                <w:b/>
                <w:strike/>
                <w:color w:val="FF0000"/>
                <w:sz w:val="24"/>
                <w:szCs w:val="24"/>
                <w:lang w:eastAsia="en-US"/>
              </w:rPr>
              <w:t>– 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B2" w:rsidRPr="003B5FD4" w:rsidRDefault="001E78B4" w:rsidP="00F6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lub 1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3AA" w:rsidRPr="003B5FD4" w:rsidRDefault="00C163AA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B04471" w:rsidP="00533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</w:t>
            </w:r>
            <w:r w:rsidR="001D138E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6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1" w:rsidRPr="003B5FD4" w:rsidRDefault="00533EB1" w:rsidP="00533E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Budżet – niezbędność wydatków do realizacji zaplanowanych działań. Ocenie podlega niezbędność planowanych wydatków w budżecie projektu, tj.: czy wynikają one bezpośrednio z opisanych działań oraz przyczyniają się do osiągnięcia produktów i rezultatów projektu oraz czy są adekwatne do zakresu i specyfiki projektu:</w:t>
            </w:r>
          </w:p>
          <w:p w:rsidR="00533EB1" w:rsidRPr="003B5FD4" w:rsidRDefault="00533EB1" w:rsidP="00533EB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TAK </w:t>
            </w:r>
            <w:r w:rsidR="000F223D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5 pkt</w:t>
            </w:r>
          </w:p>
          <w:p w:rsidR="00533EB1" w:rsidRPr="003B5FD4" w:rsidRDefault="00533EB1" w:rsidP="00F65F2B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NIE </w:t>
            </w:r>
            <w:r w:rsidR="000F223D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-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6F3B68" w:rsidRPr="003B5FD4" w:rsidRDefault="00533EB1" w:rsidP="00533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Wynika z treści wniosku.</w:t>
            </w:r>
          </w:p>
          <w:p w:rsidR="00533EB1" w:rsidRPr="003B5FD4" w:rsidRDefault="00533EB1" w:rsidP="00533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533EB1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5</w:t>
            </w:r>
            <w:r w:rsidR="006F3B68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D" w:rsidRPr="003B5FD4" w:rsidRDefault="001D138E" w:rsidP="00533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17</w:t>
            </w:r>
            <w:r w:rsidR="000F223D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D" w:rsidRPr="003B5FD4" w:rsidRDefault="00CA639E" w:rsidP="000F22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Zadanie</w:t>
            </w:r>
            <w:r w:rsidR="000F223D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przyczyni się do wzrostu kompetencji społeczeństwa - </w:t>
            </w:r>
            <w:r w:rsidR="000F223D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4 pkt</w:t>
            </w:r>
          </w:p>
          <w:p w:rsidR="000F223D" w:rsidRPr="003B5FD4" w:rsidRDefault="00CA639E" w:rsidP="00F65F2B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Zadanie</w:t>
            </w:r>
            <w:r w:rsidR="000F223D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nie przyczyni się do wzrostu kompetencji społeczeństwa - </w:t>
            </w:r>
            <w:r w:rsidR="000F223D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0F223D" w:rsidRPr="003B5FD4" w:rsidRDefault="000F223D" w:rsidP="000F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Premiuje się operacje podnoszące kompetencje społeczeństwa. Wynika z </w:t>
            </w:r>
            <w:r w:rsidR="00CA639E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opisu we wniosku. Zadanie 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może dotyczyć wydarzenia edukacyjnego, informacyjnego na obszarze LSR.</w:t>
            </w:r>
          </w:p>
          <w:p w:rsidR="0053455F" w:rsidRPr="003B5FD4" w:rsidRDefault="0053455F" w:rsidP="000F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D" w:rsidRPr="003B5FD4" w:rsidRDefault="000F223D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4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D" w:rsidRPr="003B5FD4" w:rsidRDefault="000F223D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1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18</w:t>
            </w:r>
            <w:r w:rsidR="00533EB1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1" w:rsidRPr="003B5FD4" w:rsidRDefault="00533EB1" w:rsidP="00533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Potencjał organizacyjny do opracowania koncepcji Smart </w:t>
            </w:r>
            <w:proofErr w:type="spellStart"/>
            <w:r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Village</w:t>
            </w:r>
            <w:proofErr w:type="spellEnd"/>
            <w:r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, tj. doświadczenie, kwalifikacje, zasoby, itp.:</w:t>
            </w:r>
          </w:p>
          <w:p w:rsidR="00533EB1" w:rsidRPr="003B5FD4" w:rsidRDefault="00533EB1" w:rsidP="00533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TAK– </w:t>
            </w:r>
            <w:r w:rsidRPr="003B5FD4">
              <w:rPr>
                <w:rFonts w:ascii="Times New Roman" w:eastAsia="SimSun" w:hAnsi="Times New Roman" w:cs="Mangal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pkt</w:t>
            </w:r>
          </w:p>
          <w:p w:rsidR="00533EB1" w:rsidRPr="003B5FD4" w:rsidRDefault="00533EB1" w:rsidP="00533EB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 w:cs="Mangal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3B5FD4">
              <w:rPr>
                <w:rFonts w:ascii="Times New Roman" w:eastAsia="SimSun" w:hAnsi="Times New Roman" w:cs="Mangal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NIE – </w:t>
            </w:r>
            <w:r w:rsidRPr="003B5FD4">
              <w:rPr>
                <w:rFonts w:ascii="Times New Roman" w:eastAsia="SimSun" w:hAnsi="Times New Roman" w:cs="Mangal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53455F" w:rsidRPr="003B5FD4" w:rsidRDefault="00BF46B6" w:rsidP="00F65F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 w:cs="Mangal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Wynika z opisu we wniosku oraz dokumentu potwierdzającego jedno z ww. wymaganych warunków, np. oświadczenie, certyfikaty, umowy, itp.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1" w:rsidRPr="003B5FD4" w:rsidRDefault="00533EB1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2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1" w:rsidRPr="003B5FD4" w:rsidRDefault="00533EB1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3B5FD4" w:rsidTr="002E6A25">
        <w:trPr>
          <w:trHeight w:val="5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1D138E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19</w:t>
            </w:r>
            <w:r w:rsidR="006F3B68"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D" w:rsidRPr="003B5FD4" w:rsidRDefault="000F223D" w:rsidP="000F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Indywidualna analiza potrzeb </w:t>
            </w:r>
            <w:proofErr w:type="spellStart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Grantobiorcy</w:t>
            </w:r>
            <w:proofErr w:type="spellEnd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0F223D" w:rsidRPr="003B5FD4" w:rsidRDefault="000F223D" w:rsidP="000F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Grantobiorca</w:t>
            </w:r>
            <w:proofErr w:type="spellEnd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przeprowadził szczegółową</w:t>
            </w:r>
          </w:p>
          <w:p w:rsidR="000F223D" w:rsidRPr="003B5FD4" w:rsidRDefault="000F223D" w:rsidP="000F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 diagnozę –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5 pkt</w:t>
            </w:r>
          </w:p>
          <w:p w:rsidR="000F223D" w:rsidRPr="003B5FD4" w:rsidRDefault="000F223D" w:rsidP="00F65F2B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Grantobiorca</w:t>
            </w:r>
            <w:proofErr w:type="spellEnd"/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nie przeprowadził diagnozy – </w:t>
            </w:r>
            <w:r w:rsidRPr="003B5FD4">
              <w:rPr>
                <w:rFonts w:ascii="Times New Roman" w:eastAsia="SimSun" w:hAnsi="Times New Roman"/>
                <w:b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>0 pkt</w:t>
            </w:r>
          </w:p>
          <w:p w:rsidR="000F223D" w:rsidRPr="003B5FD4" w:rsidRDefault="000F223D" w:rsidP="000F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Weryfikuje się czy realizacja wsparcia dokonywana jest na podstawie zdiagnozowanego zapotrzebowania </w:t>
            </w:r>
            <w:proofErr w:type="spellStart"/>
            <w:r w:rsidR="0004150D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Grantobiorcy</w:t>
            </w:r>
            <w:proofErr w:type="spellEnd"/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0F223D" w:rsidRPr="003B5FD4" w:rsidRDefault="000F223D" w:rsidP="000F223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Diagnoza powinna być przygotowana i przeprowadzona przez </w:t>
            </w:r>
            <w:proofErr w:type="spellStart"/>
            <w:r w:rsidR="0004150D"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Grantobiorcę</w:t>
            </w:r>
            <w:proofErr w:type="spellEnd"/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 xml:space="preserve">. Warunkiem spełnienia kryterium na etapie oceny projektu jest jednoznaczne wskazanie we wniosku o dofinansowanie, że zaplanowane wsparcie wynika z potrzeb placówki. Działania realizowane w ramach projektu muszą </w:t>
            </w: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lastRenderedPageBreak/>
              <w:t>uwzględniać indywidualne potrzeby rozwojowe i edukacyjne oraz możliwości psychofizyczne dzieci objętych wsparciem, w tym                                      z niepełnosprawnościami (jeśli dotyczy).</w:t>
            </w:r>
          </w:p>
          <w:p w:rsidR="006F3B68" w:rsidRPr="003B5FD4" w:rsidRDefault="000F223D" w:rsidP="000F223D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  <w:t>Kryterium jest weryfikowane na podstawie zapisów we wniosku o dofinansowanie projektu oraz z załączonej do wniosku diagnozy.</w:t>
            </w:r>
          </w:p>
          <w:p w:rsidR="0053455F" w:rsidRPr="003B5FD4" w:rsidRDefault="0053455F" w:rsidP="000F223D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/>
                <w:i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0F223D" w:rsidP="002E6A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lastRenderedPageBreak/>
              <w:t>5</w:t>
            </w:r>
            <w:r w:rsidR="006F3B68" w:rsidRPr="003B5FD4"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  <w:t xml:space="preserve"> lub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3B5FD4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strike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3B68" w:rsidRPr="00E44142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kern w:val="3"/>
          <w:sz w:val="24"/>
          <w:szCs w:val="24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7097"/>
        <w:gridCol w:w="1290"/>
      </w:tblGrid>
      <w:tr w:rsidR="006F3B68" w:rsidRPr="00E44142" w:rsidTr="00CD37FD">
        <w:trPr>
          <w:trHeight w:val="36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44142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Suma przyznanych punktów</w:t>
            </w:r>
            <w:r w:rsidR="00CD37FD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E44142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85158" w:rsidRDefault="00385158" w:rsidP="00CC62CF">
      <w:pPr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969"/>
        <w:gridCol w:w="2835"/>
      </w:tblGrid>
      <w:tr w:rsidR="003B5FD4" w:rsidRPr="00F34749" w:rsidTr="00C26E15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C26E15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  <w:p w:rsidR="003B5FD4" w:rsidRPr="00C26E15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4" w:rsidRPr="00C26E15" w:rsidRDefault="003B5FD4" w:rsidP="00C26E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  <w:p w:rsidR="003B5FD4" w:rsidRPr="00C26E15" w:rsidRDefault="003B5FD4" w:rsidP="00C26E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strike/>
                <w:kern w:val="3"/>
                <w:lang w:eastAsia="zh-CN" w:bidi="hi-IN"/>
              </w:rPr>
            </w:pPr>
            <w:r w:rsidRPr="00C26E15">
              <w:rPr>
                <w:rFonts w:asciiTheme="minorHAnsi" w:hAnsiTheme="minorHAnsi" w:cstheme="minorHAnsi"/>
                <w:b/>
                <w:color w:val="00B050"/>
              </w:rPr>
              <w:t>Brzmienie kryterium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4" w:rsidRPr="00C26E15" w:rsidRDefault="003B5FD4" w:rsidP="00C26E1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Definicja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4" w:rsidRPr="00C26E15" w:rsidRDefault="003B5FD4" w:rsidP="00C26E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strike/>
                <w:kern w:val="3"/>
                <w:lang w:eastAsia="zh-CN" w:bidi="hi-IN"/>
              </w:rPr>
            </w:pPr>
            <w:r w:rsidRPr="00C26E15">
              <w:rPr>
                <w:rFonts w:asciiTheme="minorHAnsi" w:hAnsiTheme="minorHAnsi" w:cstheme="minorHAnsi"/>
                <w:b/>
                <w:color w:val="00B050"/>
              </w:rPr>
              <w:t>Sposób weryfikacji</w:t>
            </w:r>
          </w:p>
        </w:tc>
      </w:tr>
      <w:tr w:rsidR="003B5FD4" w:rsidRPr="00F34749" w:rsidTr="00307E6E">
        <w:trPr>
          <w:trHeight w:val="2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C26E15" w:rsidRDefault="00075590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1</w:t>
            </w:r>
            <w:r w:rsidR="003B5FD4"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C26E15" w:rsidRDefault="00FE0252" w:rsidP="006D1832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eastAsia="Calibri" w:hAnsiTheme="minorHAnsi" w:cstheme="minorHAnsi"/>
                <w:color w:val="00B050"/>
              </w:rPr>
            </w:pP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Zadanie przyczyni się do</w:t>
            </w:r>
            <w:r w:rsidR="003B5FD4" w:rsidRPr="00C26E15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B050"/>
              </w:rPr>
              <w:t>włączenia</w:t>
            </w:r>
            <w:r w:rsidR="003B5FD4" w:rsidRPr="00C26E15">
              <w:rPr>
                <w:rFonts w:asciiTheme="minorHAnsi" w:eastAsia="Calibri" w:hAnsiTheme="minorHAnsi" w:cstheme="minorHAnsi"/>
                <w:color w:val="00B050"/>
              </w:rPr>
              <w:t xml:space="preserve"> mieszkańców obszaru LGD, w tym grup w niekorzystnej sytuacji zdiagnozowanych na obszarze</w:t>
            </w:r>
            <w:r w:rsidR="00075590">
              <w:rPr>
                <w:rFonts w:asciiTheme="minorHAnsi" w:eastAsia="Calibri" w:hAnsiTheme="minorHAnsi" w:cstheme="minorHAnsi"/>
                <w:color w:val="00B050"/>
              </w:rPr>
              <w:br/>
            </w:r>
            <w:r w:rsidR="003B5FD4" w:rsidRPr="00C26E15">
              <w:rPr>
                <w:rFonts w:asciiTheme="minorHAnsi" w:eastAsia="Calibri" w:hAnsiTheme="minorHAnsi" w:cstheme="minorHAnsi"/>
                <w:color w:val="00B050"/>
              </w:rPr>
              <w:t xml:space="preserve"> (tj. kobiety, os. z niepełnosprawnościami, w tym seniorzy i osoby młode do 25 r. ż).</w:t>
            </w:r>
          </w:p>
          <w:p w:rsidR="003B5FD4" w:rsidRPr="00C26E15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color w:val="00B050"/>
              </w:rPr>
            </w:pPr>
            <w:r w:rsidRPr="00C26E15">
              <w:rPr>
                <w:rFonts w:asciiTheme="minorHAnsi" w:eastAsia="Calibri" w:hAnsiTheme="minorHAnsi" w:cstheme="minorHAnsi"/>
                <w:color w:val="00B050"/>
              </w:rPr>
              <w:t xml:space="preserve">TAK – </w:t>
            </w:r>
            <w:r w:rsidRPr="00C26E15">
              <w:rPr>
                <w:rFonts w:asciiTheme="minorHAnsi" w:eastAsia="Calibri" w:hAnsiTheme="minorHAnsi" w:cstheme="minorHAnsi"/>
                <w:b/>
                <w:color w:val="00B050"/>
              </w:rPr>
              <w:t>5 pkt</w:t>
            </w:r>
          </w:p>
          <w:p w:rsidR="00C26E15" w:rsidRDefault="003B5FD4" w:rsidP="006846C3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</w:pPr>
            <w:r w:rsidRPr="00C26E15">
              <w:rPr>
                <w:rFonts w:asciiTheme="minorHAnsi" w:eastAsia="Calibri" w:hAnsiTheme="minorHAnsi" w:cstheme="minorHAnsi"/>
                <w:color w:val="00B050"/>
              </w:rPr>
              <w:t xml:space="preserve">NIE  - </w:t>
            </w:r>
            <w:r w:rsidRPr="00C26E15">
              <w:rPr>
                <w:rFonts w:asciiTheme="minorHAnsi" w:eastAsia="Calibri" w:hAnsiTheme="minorHAnsi" w:cstheme="minorHAnsi"/>
                <w:b/>
                <w:color w:val="00B050"/>
              </w:rPr>
              <w:t>0 pkt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i/>
                <w:strike/>
                <w:kern w:val="3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C26E15" w:rsidRDefault="003B5FD4" w:rsidP="00FE025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Calibri" w:hAnsiTheme="minorHAnsi" w:cstheme="minorHAnsi"/>
                <w:i/>
                <w:color w:val="00B050"/>
              </w:rPr>
            </w:pPr>
            <w:r w:rsidRPr="00C26E15">
              <w:rPr>
                <w:rFonts w:asciiTheme="minorHAnsi" w:eastAsia="Calibri" w:hAnsiTheme="minorHAnsi" w:cstheme="minorHAnsi"/>
                <w:color w:val="00B050"/>
              </w:rPr>
              <w:t>Kryterium wynikające z założeń w LSR</w:t>
            </w:r>
            <w:r w:rsidR="00075590">
              <w:rPr>
                <w:rFonts w:asciiTheme="minorHAnsi" w:eastAsia="Calibri" w:hAnsiTheme="minorHAnsi" w:cstheme="minorHAnsi"/>
                <w:color w:val="00B050"/>
              </w:rPr>
              <w:t>,</w:t>
            </w:r>
          </w:p>
          <w:p w:rsidR="00FE0252" w:rsidRDefault="003B5FD4" w:rsidP="00FE0252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hAnsiTheme="minorHAnsi" w:cstheme="minorHAnsi"/>
                <w:color w:val="00B050"/>
              </w:rPr>
            </w:pPr>
            <w:r w:rsidRPr="00C26E15">
              <w:rPr>
                <w:rFonts w:asciiTheme="minorHAnsi" w:hAnsiTheme="minorHAnsi" w:cstheme="minorHAnsi"/>
                <w:color w:val="00B050"/>
              </w:rPr>
              <w:t xml:space="preserve">związane jest ze zdiagnozowanymi na obszarze LGD grupami osób </w:t>
            </w:r>
            <w:r w:rsidR="00075590">
              <w:rPr>
                <w:rFonts w:asciiTheme="minorHAnsi" w:hAnsiTheme="minorHAnsi" w:cstheme="minorHAnsi"/>
                <w:color w:val="00B050"/>
              </w:rPr>
              <w:br/>
            </w:r>
            <w:r w:rsidRPr="00C26E15">
              <w:rPr>
                <w:rFonts w:asciiTheme="minorHAnsi" w:hAnsiTheme="minorHAnsi" w:cstheme="minorHAnsi"/>
                <w:color w:val="00B050"/>
              </w:rPr>
              <w:t xml:space="preserve">w niekorzystnej sytuacji, tj. kobiety, os. z niepełnosprawnościami, os. poniżej 25 r.ż. oraz seniorzy, dla których jest zbyt mała </w:t>
            </w:r>
            <w:r w:rsidR="00075590">
              <w:rPr>
                <w:rFonts w:asciiTheme="minorHAnsi" w:hAnsiTheme="minorHAnsi" w:cstheme="minorHAnsi"/>
                <w:color w:val="00B050"/>
              </w:rPr>
              <w:br/>
            </w:r>
            <w:r w:rsidRPr="00C26E15">
              <w:rPr>
                <w:rFonts w:asciiTheme="minorHAnsi" w:hAnsiTheme="minorHAnsi" w:cstheme="minorHAnsi"/>
                <w:color w:val="00B050"/>
              </w:rPr>
              <w:t xml:space="preserve">i mało zróżnicowana oferta działań. Kryterium premiuje działania skierowane dla ww. osób. Preferowane są </w:t>
            </w:r>
            <w:r w:rsidR="001F1E17">
              <w:rPr>
                <w:rFonts w:asciiTheme="minorHAnsi" w:hAnsiTheme="minorHAnsi" w:cstheme="minorHAnsi"/>
                <w:color w:val="00B050"/>
              </w:rPr>
              <w:t>zadania</w:t>
            </w:r>
            <w:r w:rsidRPr="00C26E15">
              <w:rPr>
                <w:rFonts w:asciiTheme="minorHAnsi" w:hAnsiTheme="minorHAnsi" w:cstheme="minorHAnsi"/>
                <w:color w:val="00B050"/>
              </w:rPr>
              <w:t xml:space="preserve">, które wpłyną za zaspokojenie potrzeb tych osób. </w:t>
            </w:r>
            <w:r w:rsidR="00FE0252" w:rsidRPr="00FE0252">
              <w:rPr>
                <w:rFonts w:asciiTheme="minorHAnsi" w:hAnsiTheme="minorHAnsi" w:cstheme="minorHAnsi"/>
                <w:color w:val="00B050"/>
              </w:rPr>
              <w:t>Celem zadania jest aktywne zaangażowanie lokalnej społeczności, ze szczegól</w:t>
            </w:r>
            <w:r w:rsidR="00075590">
              <w:rPr>
                <w:rFonts w:asciiTheme="minorHAnsi" w:hAnsiTheme="minorHAnsi" w:cstheme="minorHAnsi"/>
                <w:color w:val="00B050"/>
              </w:rPr>
              <w:t xml:space="preserve">nym uwzględnieniem wymienionych </w:t>
            </w:r>
            <w:r w:rsidR="00FE0252" w:rsidRPr="00FE0252">
              <w:rPr>
                <w:rFonts w:asciiTheme="minorHAnsi" w:hAnsiTheme="minorHAnsi" w:cstheme="minorHAnsi"/>
                <w:color w:val="00B050"/>
              </w:rPr>
              <w:t xml:space="preserve">grup, w proces opracowywania koncepcji inteligentnej wsi (Smart </w:t>
            </w:r>
            <w:proofErr w:type="spellStart"/>
            <w:r w:rsidR="00FE0252" w:rsidRPr="00FE0252">
              <w:rPr>
                <w:rFonts w:asciiTheme="minorHAnsi" w:hAnsiTheme="minorHAnsi" w:cstheme="minorHAnsi"/>
                <w:color w:val="00B050"/>
              </w:rPr>
              <w:t>Village</w:t>
            </w:r>
            <w:proofErr w:type="spellEnd"/>
            <w:r w:rsidR="00FE0252" w:rsidRPr="00FE0252">
              <w:rPr>
                <w:rFonts w:asciiTheme="minorHAnsi" w:hAnsiTheme="minorHAnsi" w:cstheme="minorHAnsi"/>
                <w:color w:val="00B050"/>
              </w:rPr>
              <w:t>). Takie podejście sprzyja integracji społecznej, poprawie jakości życia oraz wykorzystaniu innowacyjnych rozwiązań dostosowanych do potrzeb wszystkich mieszkańców.</w:t>
            </w:r>
          </w:p>
          <w:p w:rsidR="002446C0" w:rsidRPr="002446C0" w:rsidRDefault="002446C0" w:rsidP="00C26E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strike/>
                <w:kern w:val="3"/>
                <w:lang w:eastAsia="zh-CN" w:bidi="hi-IN"/>
              </w:rPr>
            </w:pPr>
            <w:r w:rsidRPr="002446C0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Kryterium mierzalne.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C26E15" w:rsidRDefault="003B5FD4" w:rsidP="00307E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color w:val="00B050"/>
              </w:rPr>
            </w:pPr>
            <w:r w:rsidRPr="00C26E15">
              <w:rPr>
                <w:rFonts w:asciiTheme="minorHAnsi" w:hAnsiTheme="minorHAnsi" w:cstheme="minorHAnsi"/>
                <w:color w:val="00B050"/>
              </w:rPr>
              <w:t xml:space="preserve">Kryterium weryfikowane na podstawie: wniosku, </w:t>
            </w:r>
            <w:r w:rsidRPr="00C26E15">
              <w:rPr>
                <w:rFonts w:asciiTheme="minorHAnsi" w:hAnsiTheme="minorHAnsi" w:cstheme="minorHAnsi"/>
                <w:color w:val="00B050"/>
              </w:rPr>
              <w:br/>
              <w:t xml:space="preserve">Formularza oceny własnej </w:t>
            </w:r>
            <w:proofErr w:type="spellStart"/>
            <w:r w:rsidRPr="00C26E15"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 w:rsidR="00075590">
              <w:rPr>
                <w:rFonts w:asciiTheme="minorHAnsi" w:hAnsiTheme="minorHAnsi" w:cstheme="minorHAnsi"/>
                <w:color w:val="00B050"/>
              </w:rPr>
              <w:t>, który</w:t>
            </w:r>
            <w:r w:rsidRPr="00C26E15">
              <w:rPr>
                <w:rFonts w:asciiTheme="minorHAnsi" w:hAnsiTheme="minorHAnsi" w:cstheme="minorHAnsi"/>
                <w:color w:val="00B050"/>
              </w:rPr>
              <w:t xml:space="preserve"> </w:t>
            </w:r>
            <w:proofErr w:type="spellStart"/>
            <w:r w:rsidRPr="00C26E15">
              <w:rPr>
                <w:rFonts w:asciiTheme="minorHAnsi" w:hAnsiTheme="minorHAnsi" w:cstheme="minorHAnsi"/>
                <w:color w:val="00B050"/>
              </w:rPr>
              <w:t>Grantobiorca</w:t>
            </w:r>
            <w:proofErr w:type="spellEnd"/>
            <w:r w:rsidRPr="00C26E15">
              <w:rPr>
                <w:rFonts w:asciiTheme="minorHAnsi" w:hAnsiTheme="minorHAnsi" w:cstheme="minorHAnsi"/>
                <w:color w:val="00B050"/>
              </w:rPr>
              <w:t xml:space="preserve"> załącza </w:t>
            </w:r>
            <w:r w:rsidR="00075590">
              <w:rPr>
                <w:rFonts w:asciiTheme="minorHAnsi" w:hAnsiTheme="minorHAnsi" w:cstheme="minorHAnsi"/>
                <w:color w:val="00B050"/>
              </w:rPr>
              <w:br/>
            </w:r>
            <w:r w:rsidRPr="00C26E15">
              <w:rPr>
                <w:rFonts w:asciiTheme="minorHAnsi" w:hAnsiTheme="minorHAnsi" w:cstheme="minorHAnsi"/>
                <w:color w:val="00B050"/>
              </w:rPr>
              <w:t>do wniosku.</w:t>
            </w:r>
          </w:p>
          <w:p w:rsidR="003B5FD4" w:rsidRPr="00C26E15" w:rsidRDefault="003B5FD4" w:rsidP="00307E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</w:tr>
      <w:tr w:rsidR="003B5FD4" w:rsidRPr="00F34749" w:rsidTr="00307E6E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C26E15" w:rsidRDefault="00F66850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2</w:t>
            </w:r>
            <w:r w:rsidR="003B5FD4"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C26E15" w:rsidRDefault="003B5FD4" w:rsidP="00307E6E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Udział w szkoleniu organizowanym  przez LGD przed naborem:</w:t>
            </w:r>
          </w:p>
          <w:p w:rsidR="003B5FD4" w:rsidRPr="00C26E15" w:rsidRDefault="003B5FD4" w:rsidP="00307E6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- </w:t>
            </w:r>
            <w:proofErr w:type="spellStart"/>
            <w:r w:rsidRPr="00C26E15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Grantobiorca</w:t>
            </w:r>
            <w:proofErr w:type="spellEnd"/>
            <w:r w:rsidRPr="00C26E15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uczestniczył </w:t>
            </w:r>
            <w:r w:rsidRPr="00C26E15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  <w:t>w szkoleniu</w:t>
            </w:r>
            <w:r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 </w:t>
            </w:r>
            <w:r w:rsidR="00C26E15"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-</w:t>
            </w:r>
            <w:r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 3 pkt</w:t>
            </w:r>
          </w:p>
          <w:p w:rsidR="003B5FD4" w:rsidRPr="00C26E15" w:rsidRDefault="003B5FD4" w:rsidP="00307E6E">
            <w:pPr>
              <w:widowControl w:val="0"/>
              <w:suppressAutoHyphens/>
              <w:autoSpaceDN w:val="0"/>
              <w:spacing w:after="24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- </w:t>
            </w:r>
            <w:proofErr w:type="spellStart"/>
            <w:r w:rsidRPr="00C26E15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Grantobiorca</w:t>
            </w:r>
            <w:proofErr w:type="spellEnd"/>
            <w:r w:rsidRPr="00C26E15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nie uczestniczył </w:t>
            </w:r>
            <w:r w:rsidRPr="00C26E15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  <w:t xml:space="preserve">w szkoleniu </w:t>
            </w:r>
            <w:r w:rsidRPr="00C26E15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– 0 pkt</w:t>
            </w:r>
          </w:p>
          <w:p w:rsidR="003B5FD4" w:rsidRPr="001369AC" w:rsidRDefault="003B5FD4" w:rsidP="00307E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0" w:rsidRDefault="003B5FD4" w:rsidP="00FE0252">
            <w:pPr>
              <w:spacing w:after="120"/>
              <w:jc w:val="both"/>
              <w:rPr>
                <w:rFonts w:asciiTheme="minorHAnsi" w:eastAsiaTheme="minorHAnsi" w:hAnsiTheme="minorHAnsi" w:cstheme="minorHAnsi"/>
                <w:bCs/>
                <w:color w:val="00B050"/>
                <w:lang w:eastAsia="en-US"/>
              </w:rPr>
            </w:pPr>
            <w:r w:rsidRPr="00C26E15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Kryterium premiuje </w:t>
            </w:r>
            <w:proofErr w:type="spellStart"/>
            <w:r w:rsidRPr="00C26E15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>Grantobiorców</w:t>
            </w:r>
            <w:proofErr w:type="spellEnd"/>
            <w:r w:rsidRPr="00C26E15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 korzystających z możliwości pozyskania wiedzy z zakresu ogłaszanego naboru </w:t>
            </w:r>
            <w:r w:rsidRPr="00C26E15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br/>
              <w:t>w celu zapewnienia jak najwyższej jakości złożonych wniosków.</w:t>
            </w:r>
            <w:r w:rsidR="00FE0252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 </w:t>
            </w:r>
            <w:r w:rsidR="00FE0252" w:rsidRPr="00FE0252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Uczestnictwo </w:t>
            </w:r>
            <w:r w:rsidR="00FE0252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br/>
            </w:r>
            <w:r w:rsidR="00FE0252" w:rsidRPr="00FE0252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w szkoleniu ma na celu przygotowanie </w:t>
            </w:r>
            <w:proofErr w:type="spellStart"/>
            <w:r w:rsidR="001F1E17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>Grantobiorców</w:t>
            </w:r>
            <w:proofErr w:type="spellEnd"/>
            <w:r w:rsidR="00FE0252" w:rsidRPr="00FE0252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 do prawidłowego opracowania i składania wniosków o dofinansowanie, co zwiększa jakość i skuteczność aplikacji.</w:t>
            </w:r>
          </w:p>
          <w:p w:rsidR="003B5FD4" w:rsidRPr="002446C0" w:rsidRDefault="002446C0" w:rsidP="002446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2446C0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Kryterium mierzalne.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C26E15" w:rsidRDefault="003B5FD4" w:rsidP="00295E1C">
            <w:pPr>
              <w:spacing w:after="0"/>
              <w:jc w:val="center"/>
              <w:rPr>
                <w:rFonts w:asciiTheme="minorHAnsi" w:eastAsiaTheme="minorHAnsi" w:hAnsiTheme="minorHAnsi" w:cstheme="minorHAnsi"/>
                <w:color w:val="00B050"/>
                <w:lang w:eastAsia="en-US"/>
              </w:rPr>
            </w:pPr>
            <w:r w:rsidRPr="00C26E15">
              <w:rPr>
                <w:rFonts w:asciiTheme="minorHAnsi" w:hAnsiTheme="minorHAnsi" w:cstheme="minorHAnsi"/>
                <w:color w:val="00B050"/>
              </w:rPr>
              <w:t xml:space="preserve">Kryterium weryfikowane na podstawie: wniosku, </w:t>
            </w:r>
            <w:r w:rsidR="00295E1C">
              <w:rPr>
                <w:rFonts w:asciiTheme="minorHAnsi" w:hAnsiTheme="minorHAnsi" w:cstheme="minorHAnsi"/>
                <w:color w:val="00B050"/>
              </w:rPr>
              <w:br/>
            </w:r>
            <w:r w:rsidRPr="00C26E15">
              <w:rPr>
                <w:rFonts w:asciiTheme="minorHAnsi" w:hAnsiTheme="minorHAnsi" w:cstheme="minorHAnsi"/>
                <w:color w:val="00B050"/>
              </w:rPr>
              <w:t xml:space="preserve">Formularza oceny własnej </w:t>
            </w:r>
            <w:proofErr w:type="spellStart"/>
            <w:r w:rsidRPr="00C26E15"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 w:rsidRPr="00C26E15">
              <w:rPr>
                <w:rFonts w:asciiTheme="minorHAnsi" w:hAnsiTheme="minorHAnsi" w:cstheme="minorHAnsi"/>
                <w:color w:val="00B050"/>
              </w:rPr>
              <w:t xml:space="preserve">, który  </w:t>
            </w:r>
            <w:proofErr w:type="spellStart"/>
            <w:r w:rsidRPr="00C26E15">
              <w:rPr>
                <w:rFonts w:asciiTheme="minorHAnsi" w:hAnsiTheme="minorHAnsi" w:cstheme="minorHAnsi"/>
                <w:color w:val="00B050"/>
              </w:rPr>
              <w:t>Grantobiorca</w:t>
            </w:r>
            <w:proofErr w:type="spellEnd"/>
            <w:r w:rsidRPr="00C26E15">
              <w:rPr>
                <w:rFonts w:asciiTheme="minorHAnsi" w:hAnsiTheme="minorHAnsi" w:cstheme="minorHAnsi"/>
                <w:color w:val="00B050"/>
              </w:rPr>
              <w:t xml:space="preserve"> załącza do wniosku oraz listy obecności na szkoleniu, która dostępna jest </w:t>
            </w:r>
            <w:r w:rsidR="00295E1C">
              <w:rPr>
                <w:rFonts w:asciiTheme="minorHAnsi" w:hAnsiTheme="minorHAnsi" w:cstheme="minorHAnsi"/>
                <w:color w:val="00B050"/>
              </w:rPr>
              <w:br/>
            </w:r>
            <w:r w:rsidRPr="00C26E15">
              <w:rPr>
                <w:rFonts w:asciiTheme="minorHAnsi" w:hAnsiTheme="minorHAnsi" w:cstheme="minorHAnsi"/>
                <w:color w:val="00B050"/>
              </w:rPr>
              <w:t>w biurze LGD.</w:t>
            </w:r>
          </w:p>
          <w:p w:rsidR="003B5FD4" w:rsidRPr="00C26E15" w:rsidRDefault="003B5FD4" w:rsidP="00307E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</w:tr>
      <w:tr w:rsidR="003B5FD4" w:rsidRPr="00F34749" w:rsidTr="00307E6E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1904F8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  <w:r w:rsidR="003B5FD4" w:rsidRPr="003A3771"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6846C3" w:rsidRDefault="001904F8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Zadanie jest realizowane</w:t>
            </w:r>
            <w:r w:rsidR="003B5FD4"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 w miejscowości: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- poniżej 5</w:t>
            </w:r>
            <w:r w:rsidR="008949FE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</w:t>
            </w: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tys. mieszkańców  -</w:t>
            </w: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  <w:t xml:space="preserve"> </w:t>
            </w: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2 pkt</w:t>
            </w:r>
          </w:p>
          <w:p w:rsidR="006846C3" w:rsidRDefault="003B5FD4" w:rsidP="006846C3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- powyżej 5 tys. mieszkańców - </w:t>
            </w:r>
            <w:r w:rsidR="008949FE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0 pkt</w:t>
            </w:r>
          </w:p>
          <w:p w:rsidR="006846C3" w:rsidRDefault="006846C3" w:rsidP="006846C3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</w:pP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9F1B62" w:rsidRDefault="003B5FD4" w:rsidP="00307E6E">
            <w:pPr>
              <w:spacing w:after="0"/>
              <w:jc w:val="both"/>
              <w:rPr>
                <w:rFonts w:asciiTheme="minorHAnsi" w:hAnsiTheme="minorHAnsi" w:cstheme="minorHAnsi"/>
                <w:color w:val="00B050"/>
              </w:rPr>
            </w:pPr>
            <w:r w:rsidRPr="009F1B62">
              <w:rPr>
                <w:rFonts w:asciiTheme="minorHAnsi" w:hAnsiTheme="minorHAnsi" w:cstheme="minorHAnsi"/>
                <w:color w:val="00B050"/>
              </w:rPr>
              <w:t xml:space="preserve">Premiowane będą </w:t>
            </w:r>
            <w:r w:rsidR="00FE0252">
              <w:rPr>
                <w:rFonts w:asciiTheme="minorHAnsi" w:hAnsiTheme="minorHAnsi" w:cstheme="minorHAnsi"/>
                <w:color w:val="00B050"/>
              </w:rPr>
              <w:t>zadania</w:t>
            </w:r>
            <w:r w:rsidRPr="009F1B62">
              <w:rPr>
                <w:rFonts w:asciiTheme="minorHAnsi" w:hAnsiTheme="minorHAnsi" w:cstheme="minorHAnsi"/>
                <w:color w:val="00B050"/>
              </w:rPr>
              <w:t>, których miejsce realizacji znajduje się w miejscowości liczącej do 5 tys. mieszkańców.</w:t>
            </w:r>
          </w:p>
          <w:p w:rsidR="003B5FD4" w:rsidRDefault="003B5FD4" w:rsidP="00307E6E">
            <w:pPr>
              <w:spacing w:after="0"/>
              <w:jc w:val="both"/>
              <w:rPr>
                <w:rFonts w:asciiTheme="minorHAnsi" w:hAnsiTheme="minorHAnsi" w:cstheme="minorHAnsi"/>
                <w:color w:val="00B050"/>
              </w:rPr>
            </w:pPr>
            <w:r w:rsidRPr="009F1B62">
              <w:rPr>
                <w:rFonts w:asciiTheme="minorHAnsi" w:hAnsiTheme="minorHAnsi" w:cstheme="minorHAnsi"/>
                <w:color w:val="00B050"/>
              </w:rPr>
              <w:t>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 miastem, wsparcie powinno być skierowane w pierwszej kolejności do terenów wiejskich.</w:t>
            </w:r>
          </w:p>
          <w:p w:rsidR="002446C0" w:rsidRDefault="002446C0" w:rsidP="00307E6E">
            <w:pPr>
              <w:spacing w:after="0"/>
              <w:jc w:val="both"/>
              <w:rPr>
                <w:rFonts w:asciiTheme="minorHAnsi" w:hAnsiTheme="minorHAnsi" w:cstheme="minorHAnsi"/>
                <w:color w:val="00B050"/>
              </w:rPr>
            </w:pPr>
          </w:p>
          <w:p w:rsidR="003B5FD4" w:rsidRPr="0018127B" w:rsidRDefault="002446C0" w:rsidP="002446C0">
            <w:pPr>
              <w:spacing w:after="0"/>
              <w:jc w:val="both"/>
              <w:rPr>
                <w:rFonts w:asciiTheme="minorHAnsi" w:eastAsia="SimSun" w:hAnsiTheme="minorHAnsi" w:cstheme="minorHAnsi"/>
                <w:strike/>
                <w:kern w:val="3"/>
                <w:sz w:val="24"/>
                <w:szCs w:val="24"/>
                <w:lang w:eastAsia="zh-CN" w:bidi="hi-IN"/>
              </w:rPr>
            </w:pPr>
            <w:r w:rsidRPr="002446C0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Kryterium mierzalne.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Default="003B5FD4" w:rsidP="00307E6E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9F1B62">
              <w:rPr>
                <w:rFonts w:asciiTheme="minorHAnsi" w:hAnsiTheme="minorHAnsi" w:cstheme="minorHAnsi"/>
                <w:color w:val="00B050"/>
              </w:rPr>
              <w:t>Kryterium weryfikowane na podstawie: wniosku,</w:t>
            </w:r>
            <w:r w:rsidR="00295E1C">
              <w:rPr>
                <w:rFonts w:asciiTheme="minorHAnsi" w:hAnsiTheme="minorHAnsi" w:cstheme="minorHAnsi"/>
                <w:color w:val="00B050"/>
              </w:rPr>
              <w:br/>
            </w:r>
            <w:r w:rsidRPr="009F1B62">
              <w:rPr>
                <w:rFonts w:asciiTheme="minorHAnsi" w:hAnsiTheme="minorHAnsi" w:cstheme="minorHAnsi"/>
                <w:color w:val="00B050"/>
              </w:rPr>
              <w:t xml:space="preserve"> Formularza oceny własnej 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 w:rsidRPr="009F1B62">
              <w:rPr>
                <w:rFonts w:asciiTheme="minorHAnsi" w:hAnsiTheme="minorHAnsi" w:cstheme="minorHAnsi"/>
                <w:color w:val="00B050"/>
              </w:rPr>
              <w:t xml:space="preserve"> oraz danych GUS na dzień 31.12.2023 r.</w:t>
            </w:r>
          </w:p>
          <w:p w:rsidR="003B5FD4" w:rsidRPr="009F1B62" w:rsidRDefault="003B5FD4" w:rsidP="00307E6E">
            <w:pPr>
              <w:jc w:val="center"/>
              <w:rPr>
                <w:rFonts w:asciiTheme="minorHAnsi" w:eastAsia="SimSun" w:hAnsiTheme="minorHAnsi" w:cstheme="minorHAnsi"/>
                <w:strike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9F1B62">
              <w:rPr>
                <w:rFonts w:asciiTheme="minorHAnsi" w:hAnsiTheme="minorHAnsi" w:cstheme="minorHAnsi"/>
                <w:color w:val="00B050"/>
              </w:rPr>
              <w:t xml:space="preserve">Potwierdzeniem danych  </w:t>
            </w:r>
            <w:r>
              <w:rPr>
                <w:rFonts w:asciiTheme="minorHAnsi" w:hAnsiTheme="minorHAnsi" w:cstheme="minorHAnsi"/>
                <w:color w:val="00B050"/>
              </w:rPr>
              <w:br/>
            </w:r>
            <w:r w:rsidRPr="009F1B62">
              <w:rPr>
                <w:rFonts w:asciiTheme="minorHAnsi" w:hAnsiTheme="minorHAnsi" w:cstheme="minorHAnsi"/>
                <w:color w:val="00B050"/>
              </w:rPr>
              <w:t xml:space="preserve">będzie  </w:t>
            </w:r>
            <w:r>
              <w:rPr>
                <w:rFonts w:asciiTheme="minorHAnsi" w:hAnsiTheme="minorHAnsi" w:cstheme="minorHAnsi"/>
                <w:color w:val="00B050"/>
              </w:rPr>
              <w:t xml:space="preserve">wydruk z ewidencji GUS, które 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Grantobiorca</w:t>
            </w:r>
            <w:proofErr w:type="spellEnd"/>
            <w:r w:rsidRPr="009F1B62">
              <w:rPr>
                <w:rFonts w:asciiTheme="minorHAnsi" w:hAnsiTheme="minorHAnsi" w:cstheme="minorHAnsi"/>
                <w:color w:val="00B050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</w:rPr>
              <w:br/>
            </w:r>
            <w:r w:rsidRPr="009F1B62">
              <w:rPr>
                <w:rFonts w:asciiTheme="minorHAnsi" w:hAnsiTheme="minorHAnsi" w:cstheme="minorHAnsi"/>
                <w:color w:val="00B050"/>
              </w:rPr>
              <w:t>załącza do wniosku.</w:t>
            </w:r>
          </w:p>
          <w:p w:rsidR="003B5FD4" w:rsidRPr="00F34749" w:rsidRDefault="003B5FD4" w:rsidP="00307E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F34749" w:rsidTr="00307E6E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C526F7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4</w:t>
            </w:r>
            <w:r w:rsidR="003B5FD4" w:rsidRPr="003A3771"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Koncepcja Smart </w:t>
            </w:r>
            <w:proofErr w:type="spellStart"/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Village</w:t>
            </w:r>
            <w:proofErr w:type="spellEnd"/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 obejmuje obszar po PGR:</w:t>
            </w:r>
          </w:p>
          <w:p w:rsidR="003B5FD4" w:rsidRPr="006846C3" w:rsidRDefault="00C526F7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- </w:t>
            </w:r>
            <w:r w:rsidR="003B5FD4"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TAK - </w:t>
            </w:r>
            <w:r w:rsidR="003B5FD4"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2 pkt</w:t>
            </w:r>
          </w:p>
          <w:p w:rsidR="003B5FD4" w:rsidRPr="006846C3" w:rsidRDefault="00C526F7" w:rsidP="00307E6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- </w:t>
            </w:r>
            <w:r w:rsidR="003B5FD4"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NIE - </w:t>
            </w:r>
            <w:r w:rsidR="003B5FD4"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0 pkt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  <w:p w:rsidR="003B5FD4" w:rsidRPr="00F34749" w:rsidRDefault="003B5FD4" w:rsidP="00307E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0" w:rsidRPr="00FE0252" w:rsidRDefault="00FE0252" w:rsidP="00FE025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Premiowane są koncepcje obejmujące obszar po byłym Państwowym Gospodarstwie Rolnym (PGR) – oznacza to strategię rozwoju inteligentnej wsi, która uwzględnia tereny wcześniej zarządzane przez PGR. Obszary te często borykają się 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z problemami takimi jak niedoinwestowanie, wyludnienie czy ograniczony dostęp do usług publicznych. Integracja tych terenów w koncepcji</w:t>
            </w:r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</w:t>
            </w:r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Smart </w:t>
            </w:r>
            <w:proofErr w:type="spellStart"/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Village</w:t>
            </w:r>
            <w:proofErr w:type="spellEnd"/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ma na celu: rewitalizację społeczno-gospodarczą, w</w:t>
            </w:r>
            <w:r w:rsidR="00C526F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ykorzystanie lokalnych zasobów oraz </w:t>
            </w:r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zrównoważony rozwój.</w:t>
            </w:r>
          </w:p>
          <w:p w:rsidR="002446C0" w:rsidRDefault="002446C0" w:rsidP="00307E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FF0000"/>
                <w:kern w:val="3"/>
                <w:lang w:eastAsia="zh-CN" w:bidi="hi-IN"/>
              </w:rPr>
            </w:pPr>
          </w:p>
          <w:p w:rsidR="002446C0" w:rsidRDefault="002446C0" w:rsidP="00307E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FF0000"/>
                <w:kern w:val="3"/>
                <w:lang w:eastAsia="zh-CN" w:bidi="hi-IN"/>
              </w:rPr>
            </w:pPr>
          </w:p>
          <w:p w:rsidR="002446C0" w:rsidRPr="002446C0" w:rsidRDefault="002446C0" w:rsidP="002446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2446C0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Kryterium mierzalne.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3B5FD4" w:rsidP="006846C3">
            <w:pPr>
              <w:spacing w:after="0"/>
              <w:jc w:val="center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3A3771">
              <w:rPr>
                <w:rFonts w:asciiTheme="minorHAnsi" w:hAnsiTheme="minorHAnsi" w:cstheme="minorHAnsi"/>
                <w:color w:val="00B050"/>
              </w:rPr>
              <w:t>Kryterium weryfikowane na podstawie: wniosku,</w:t>
            </w:r>
            <w:r w:rsidR="00295E1C">
              <w:rPr>
                <w:rFonts w:asciiTheme="minorHAnsi" w:hAnsiTheme="minorHAnsi" w:cstheme="minorHAnsi"/>
                <w:color w:val="00B050"/>
              </w:rPr>
              <w:br/>
            </w:r>
            <w:r w:rsidRPr="003A3771">
              <w:rPr>
                <w:rFonts w:asciiTheme="minorHAnsi" w:hAnsiTheme="minorHAnsi" w:cstheme="minorHAnsi"/>
                <w:color w:val="00B050"/>
              </w:rPr>
              <w:t xml:space="preserve"> Formularza oceny własnej 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>
              <w:rPr>
                <w:rFonts w:asciiTheme="minorHAnsi" w:hAnsiTheme="minorHAnsi" w:cstheme="minorHAnsi"/>
                <w:color w:val="00B050"/>
              </w:rPr>
              <w:t xml:space="preserve"> oraz wydruk</w:t>
            </w:r>
            <w:r w:rsidR="00514AAB">
              <w:rPr>
                <w:rFonts w:asciiTheme="minorHAnsi" w:hAnsiTheme="minorHAnsi" w:cstheme="minorHAnsi"/>
                <w:color w:val="00B050"/>
              </w:rPr>
              <w:t>u</w:t>
            </w:r>
            <w:r>
              <w:rPr>
                <w:rFonts w:asciiTheme="minorHAnsi" w:hAnsiTheme="minorHAnsi" w:cstheme="minorHAnsi"/>
                <w:color w:val="00B050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</w:rPr>
              <w:br/>
              <w:t>z ewidencji GUS</w:t>
            </w:r>
            <w:r w:rsidRPr="009F1B62">
              <w:rPr>
                <w:rFonts w:asciiTheme="minorHAnsi" w:hAnsiTheme="minorHAnsi" w:cstheme="minorHAnsi"/>
                <w:color w:val="00B050"/>
              </w:rPr>
              <w:t xml:space="preserve"> na dzień 31.12.2023 r.</w:t>
            </w:r>
            <w:r>
              <w:rPr>
                <w:rFonts w:asciiTheme="minorHAnsi" w:hAnsiTheme="minorHAnsi" w:cstheme="minorHAnsi"/>
                <w:color w:val="00B050"/>
              </w:rPr>
              <w:t>, które</w:t>
            </w:r>
            <w:r w:rsidRPr="003A3771">
              <w:rPr>
                <w:rFonts w:asciiTheme="minorHAnsi" w:hAnsiTheme="minorHAnsi" w:cstheme="minorHAnsi"/>
                <w:color w:val="00B050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Grantobiorca</w:t>
            </w:r>
            <w:proofErr w:type="spellEnd"/>
            <w:r w:rsidRPr="003A3771">
              <w:rPr>
                <w:rFonts w:asciiTheme="minorHAnsi" w:hAnsiTheme="minorHAnsi" w:cstheme="minorHAnsi"/>
                <w:color w:val="00B050"/>
              </w:rPr>
              <w:t xml:space="preserve"> załącza do wniosku</w:t>
            </w:r>
            <w:r>
              <w:rPr>
                <w:rFonts w:asciiTheme="minorHAnsi" w:hAnsiTheme="minorHAnsi" w:cstheme="minorHAnsi"/>
                <w:color w:val="00B050"/>
              </w:rPr>
              <w:t>.</w:t>
            </w:r>
          </w:p>
        </w:tc>
      </w:tr>
      <w:tr w:rsidR="003B5FD4" w:rsidRPr="00F34749" w:rsidTr="00307E6E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8C3C5F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5</w:t>
            </w:r>
            <w:r w:rsidR="003B5FD4" w:rsidRPr="003A3771"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6846C3" w:rsidRDefault="006846C3" w:rsidP="006846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Poziom </w:t>
            </w:r>
            <w:r w:rsidR="003B5FD4"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zaangażowania społeczno</w:t>
            </w: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ści lokalnej  </w:t>
            </w:r>
            <w:r w:rsidR="003B5FD4"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w realizację operacji:</w:t>
            </w:r>
          </w:p>
          <w:p w:rsidR="003B5FD4" w:rsidRPr="006846C3" w:rsidRDefault="008C3C5F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- </w:t>
            </w:r>
            <w:r w:rsidR="003B5FD4"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Sołtys - </w:t>
            </w:r>
            <w:r w:rsidR="003B5FD4"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1 pkt</w:t>
            </w:r>
          </w:p>
          <w:p w:rsidR="003B5FD4" w:rsidRPr="006846C3" w:rsidRDefault="008C3C5F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- </w:t>
            </w:r>
            <w:r w:rsidR="003B5FD4"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co najmniej 3 członków Rady sołeckiej - </w:t>
            </w:r>
            <w:r w:rsidR="003B5FD4"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1 pkt</w:t>
            </w:r>
          </w:p>
          <w:p w:rsidR="003B5FD4" w:rsidRPr="006846C3" w:rsidRDefault="008C3C5F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- </w:t>
            </w:r>
            <w:r w:rsidR="003B5FD4"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co najmniej 1 organizacja pozarządowa - </w:t>
            </w:r>
            <w:r w:rsidR="003B5FD4"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1 pkt</w:t>
            </w:r>
          </w:p>
          <w:p w:rsidR="003B5FD4" w:rsidRPr="006846C3" w:rsidRDefault="008C3C5F" w:rsidP="00307E6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- </w:t>
            </w:r>
            <w:r w:rsidR="003B5FD4"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co najmniej 30 mieszkańców </w:t>
            </w:r>
            <w:r w:rsid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="003B5FD4"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(z wyłączeniem osób 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ww.</w:t>
            </w:r>
            <w:r w:rsidR="003B5FD4"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) –</w:t>
            </w:r>
            <w:r w:rsid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</w:t>
            </w:r>
            <w:r w:rsidR="003B5FD4"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10 pkt</w:t>
            </w:r>
          </w:p>
          <w:p w:rsidR="003B5FD4" w:rsidRPr="001617C4" w:rsidRDefault="003B5FD4" w:rsidP="002446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1617C4">
              <w:rPr>
                <w:rFonts w:asciiTheme="minorHAnsi" w:eastAsia="SimSun" w:hAnsiTheme="minorHAnsi" w:cstheme="minorHAnsi"/>
                <w:strike/>
                <w:color w:val="FF0000"/>
                <w:kern w:val="3"/>
                <w:lang w:eastAsia="zh-CN" w:bidi="hi-IN"/>
              </w:rPr>
              <w:br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E0252" w:rsidRDefault="003B5FD4" w:rsidP="00FE025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lastRenderedPageBreak/>
              <w:t xml:space="preserve">Kryterium ma zachęcić do udziału większej liczby osób z różnych środowisk. </w:t>
            </w:r>
          </w:p>
          <w:p w:rsidR="002446C0" w:rsidRDefault="00FE0252" w:rsidP="00FE025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FF0000"/>
                <w:kern w:val="3"/>
                <w:lang w:eastAsia="zh-CN" w:bidi="hi-IN"/>
              </w:rPr>
            </w:pPr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Premiowany jest poziom zaangażowania społeczności </w:t>
            </w:r>
            <w:r w:rsidR="008C3C5F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lokalnej  w realizację operacji.</w:t>
            </w:r>
            <w:r w:rsidRPr="00FE0252">
              <w:rPr>
                <w:color w:val="00B050"/>
              </w:rPr>
              <w:t xml:space="preserve"> </w:t>
            </w:r>
            <w:r w:rsidR="008C3C5F">
              <w:rPr>
                <w:color w:val="00B050"/>
              </w:rPr>
              <w:t>K</w:t>
            </w:r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ryterium ocenia stopień aktywnego uczestnictwa różnych grup </w:t>
            </w:r>
            <w:r w:rsid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i osób z lokalnej społeczności w procesie opracowywania i wdrażania koncepcji inteligentnej wsi. Wysoki poziom zaangażowania świadczy o szerokim poparciu i współpracy mieszkańców, co zwiększa szanse na skuteczne wdrożenie</w:t>
            </w:r>
            <w:r w:rsid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lastRenderedPageBreak/>
              <w:t>i trwałość inicjatywy.</w:t>
            </w:r>
          </w:p>
          <w:p w:rsidR="002446C0" w:rsidRDefault="002446C0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FF0000"/>
                <w:kern w:val="3"/>
                <w:lang w:eastAsia="zh-CN" w:bidi="hi-IN"/>
              </w:rPr>
            </w:pPr>
          </w:p>
          <w:p w:rsidR="003B5FD4" w:rsidRPr="00F34749" w:rsidRDefault="002446C0" w:rsidP="00FE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2446C0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Kryterium łączne. Możliwość zdobycia 13 lub 12 lub 11 lub 10 lub 3 lub 2 lub 1 pkt.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Default="003B5FD4" w:rsidP="00307E6E">
            <w:pPr>
              <w:widowControl w:val="0"/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1617C4">
              <w:rPr>
                <w:rFonts w:asciiTheme="minorHAnsi" w:hAnsiTheme="minorHAnsi" w:cstheme="minorHAnsi"/>
                <w:color w:val="00B050"/>
              </w:rPr>
              <w:lastRenderedPageBreak/>
              <w:t xml:space="preserve">Kryterium weryfikowane na podstawie: </w:t>
            </w:r>
            <w:r w:rsidRPr="001617C4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wniosku, </w:t>
            </w:r>
            <w:r w:rsidRPr="001617C4">
              <w:rPr>
                <w:rFonts w:asciiTheme="minorHAnsi" w:hAnsiTheme="minorHAnsi" w:cstheme="minorHAnsi"/>
                <w:color w:val="00B050"/>
              </w:rPr>
              <w:t xml:space="preserve">Formularza oceny własnej </w:t>
            </w:r>
            <w:proofErr w:type="spellStart"/>
            <w:r w:rsidRPr="001617C4"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 w:rsidRPr="001617C4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oraz </w:t>
            </w:r>
            <w:r w:rsidR="008C3C5F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oświadczenia </w:t>
            </w:r>
            <w:r w:rsidRPr="001617C4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potwierdzającego </w:t>
            </w:r>
            <w:r w:rsidR="008C3C5F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spełnienie kryterium</w:t>
            </w: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,</w:t>
            </w: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</w:rPr>
              <w:t xml:space="preserve">które 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Grantobiorca</w:t>
            </w:r>
            <w:proofErr w:type="spellEnd"/>
            <w:r w:rsidRPr="003A3771">
              <w:rPr>
                <w:rFonts w:asciiTheme="minorHAnsi" w:hAnsiTheme="minorHAnsi" w:cstheme="minorHAnsi"/>
                <w:color w:val="00B050"/>
              </w:rPr>
              <w:t xml:space="preserve"> załącza </w:t>
            </w:r>
            <w:r w:rsidR="006846C3">
              <w:rPr>
                <w:rFonts w:asciiTheme="minorHAnsi" w:hAnsiTheme="minorHAnsi" w:cstheme="minorHAnsi"/>
                <w:color w:val="00B050"/>
              </w:rPr>
              <w:br/>
            </w:r>
            <w:r w:rsidRPr="003A3771">
              <w:rPr>
                <w:rFonts w:asciiTheme="minorHAnsi" w:hAnsiTheme="minorHAnsi" w:cstheme="minorHAnsi"/>
                <w:color w:val="00B050"/>
              </w:rPr>
              <w:t>do wniosku</w:t>
            </w:r>
            <w:r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3B5FD4" w:rsidRPr="00F34749" w:rsidRDefault="003B5FD4" w:rsidP="00307E6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5FD4" w:rsidRPr="00F34749" w:rsidTr="00307E6E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A64770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6</w:t>
            </w:r>
            <w:r w:rsidR="003B5FD4" w:rsidRPr="003A3771"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3A3771" w:rsidRDefault="003B5FD4" w:rsidP="00307E6E">
            <w:pPr>
              <w:spacing w:after="0"/>
              <w:rPr>
                <w:rFonts w:asciiTheme="minorHAnsi" w:hAnsiTheme="minorHAnsi" w:cstheme="minorHAnsi"/>
                <w:b/>
                <w:color w:val="00B050"/>
              </w:rPr>
            </w:pPr>
            <w:r w:rsidRPr="003A3771">
              <w:rPr>
                <w:rFonts w:asciiTheme="minorHAnsi" w:hAnsiTheme="minorHAnsi" w:cstheme="minorHAnsi"/>
                <w:b/>
                <w:color w:val="00B050"/>
              </w:rPr>
              <w:t>Rodzaj zadeklarowanej  innowacji:</w:t>
            </w:r>
          </w:p>
          <w:p w:rsidR="003B5FD4" w:rsidRPr="003A3771" w:rsidRDefault="003B5FD4" w:rsidP="00307E6E">
            <w:pPr>
              <w:spacing w:after="0"/>
              <w:rPr>
                <w:rFonts w:asciiTheme="minorHAnsi" w:hAnsiTheme="minorHAnsi" w:cstheme="minorHAnsi"/>
                <w:color w:val="00B050"/>
              </w:rPr>
            </w:pPr>
            <w:r w:rsidRPr="003A3771">
              <w:rPr>
                <w:rFonts w:asciiTheme="minorHAnsi" w:hAnsiTheme="minorHAnsi" w:cstheme="minorHAnsi"/>
                <w:color w:val="00B050"/>
              </w:rPr>
              <w:t xml:space="preserve">- operacja zawiera rozwiązania </w:t>
            </w:r>
            <w:r w:rsidR="006846C3">
              <w:rPr>
                <w:rFonts w:asciiTheme="minorHAnsi" w:hAnsiTheme="minorHAnsi" w:cstheme="minorHAnsi"/>
                <w:color w:val="00B050"/>
              </w:rPr>
              <w:br/>
            </w:r>
            <w:r w:rsidRPr="003A3771">
              <w:rPr>
                <w:rFonts w:asciiTheme="minorHAnsi" w:hAnsiTheme="minorHAnsi" w:cstheme="minorHAnsi"/>
                <w:color w:val="00B050"/>
              </w:rPr>
              <w:t>w ramach innowacji kreatywnej –</w:t>
            </w:r>
            <w:r w:rsidR="006846C3">
              <w:rPr>
                <w:rFonts w:asciiTheme="minorHAnsi" w:hAnsiTheme="minorHAnsi" w:cstheme="minorHAnsi"/>
                <w:color w:val="00B050"/>
              </w:rPr>
              <w:br/>
            </w:r>
            <w:r w:rsidRPr="003A377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3A3771">
              <w:rPr>
                <w:rFonts w:asciiTheme="minorHAnsi" w:hAnsiTheme="minorHAnsi" w:cstheme="minorHAnsi"/>
                <w:b/>
                <w:color w:val="00B050"/>
              </w:rPr>
              <w:t>6 pkt</w:t>
            </w:r>
          </w:p>
          <w:p w:rsidR="003B5FD4" w:rsidRPr="003A3771" w:rsidRDefault="003B5FD4" w:rsidP="00307E6E">
            <w:pPr>
              <w:spacing w:after="0"/>
              <w:rPr>
                <w:rFonts w:asciiTheme="minorHAnsi" w:hAnsiTheme="minorHAnsi" w:cstheme="minorHAnsi"/>
                <w:b/>
                <w:color w:val="00B050"/>
              </w:rPr>
            </w:pPr>
            <w:r w:rsidRPr="003A3771">
              <w:rPr>
                <w:rFonts w:asciiTheme="minorHAnsi" w:hAnsiTheme="minorHAnsi" w:cstheme="minorHAnsi"/>
                <w:color w:val="00B050"/>
              </w:rPr>
              <w:t xml:space="preserve">- operacja zawiera rozwiązania </w:t>
            </w:r>
            <w:r w:rsidR="006846C3">
              <w:rPr>
                <w:rFonts w:asciiTheme="minorHAnsi" w:hAnsiTheme="minorHAnsi" w:cstheme="minorHAnsi"/>
                <w:color w:val="00B050"/>
              </w:rPr>
              <w:br/>
            </w:r>
            <w:r w:rsidRPr="003A3771">
              <w:rPr>
                <w:rFonts w:asciiTheme="minorHAnsi" w:hAnsiTheme="minorHAnsi" w:cstheme="minorHAnsi"/>
                <w:color w:val="00B050"/>
              </w:rPr>
              <w:t xml:space="preserve">w ramach innowacji imitującej - </w:t>
            </w:r>
            <w:r w:rsidR="006846C3">
              <w:rPr>
                <w:rFonts w:asciiTheme="minorHAnsi" w:hAnsiTheme="minorHAnsi" w:cstheme="minorHAnsi"/>
                <w:color w:val="00B050"/>
              </w:rPr>
              <w:br/>
            </w:r>
            <w:r w:rsidRPr="003A3771">
              <w:rPr>
                <w:rFonts w:asciiTheme="minorHAnsi" w:hAnsiTheme="minorHAnsi" w:cstheme="minorHAnsi"/>
                <w:b/>
                <w:color w:val="00B050"/>
              </w:rPr>
              <w:t>4 pkt</w:t>
            </w:r>
          </w:p>
          <w:p w:rsidR="006846C3" w:rsidRDefault="003B5FD4" w:rsidP="006846C3">
            <w:pPr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</w:pPr>
            <w:r w:rsidRPr="003A3771">
              <w:rPr>
                <w:rFonts w:asciiTheme="minorHAnsi" w:hAnsiTheme="minorHAnsi" w:cstheme="minorHAnsi"/>
                <w:b/>
                <w:color w:val="00B050"/>
              </w:rPr>
              <w:t xml:space="preserve">- </w:t>
            </w:r>
            <w:r w:rsidRPr="003A3771">
              <w:rPr>
                <w:rFonts w:asciiTheme="minorHAnsi" w:hAnsiTheme="minorHAnsi" w:cstheme="minorHAnsi"/>
                <w:color w:val="00B050"/>
              </w:rPr>
              <w:t xml:space="preserve">operacja zawiera rozwiązania </w:t>
            </w:r>
            <w:r w:rsidR="006846C3">
              <w:rPr>
                <w:rFonts w:asciiTheme="minorHAnsi" w:hAnsiTheme="minorHAnsi" w:cstheme="minorHAnsi"/>
                <w:color w:val="00B050"/>
              </w:rPr>
              <w:br/>
            </w:r>
            <w:r w:rsidRPr="003A3771">
              <w:rPr>
                <w:rFonts w:asciiTheme="minorHAnsi" w:hAnsiTheme="minorHAnsi" w:cstheme="minorHAnsi"/>
                <w:color w:val="00B050"/>
              </w:rPr>
              <w:t>w ramach innowacji pozornej –</w:t>
            </w:r>
            <w:r w:rsidR="006846C3">
              <w:rPr>
                <w:rFonts w:asciiTheme="minorHAnsi" w:hAnsiTheme="minorHAnsi" w:cstheme="minorHAnsi"/>
                <w:color w:val="00B050"/>
              </w:rPr>
              <w:br/>
            </w:r>
            <w:r w:rsidRPr="003A377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3A3771">
              <w:rPr>
                <w:rFonts w:asciiTheme="minorHAnsi" w:hAnsiTheme="minorHAnsi" w:cstheme="minorHAnsi"/>
                <w:b/>
                <w:color w:val="00B050"/>
              </w:rPr>
              <w:t>0 pkt</w:t>
            </w:r>
          </w:p>
          <w:p w:rsidR="006846C3" w:rsidRDefault="006846C3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</w:pPr>
          </w:p>
          <w:p w:rsidR="003B5FD4" w:rsidRPr="003A3771" w:rsidRDefault="003B5FD4" w:rsidP="002446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3A3771" w:rsidRDefault="003B5FD4" w:rsidP="00307E6E">
            <w:pPr>
              <w:spacing w:after="0"/>
              <w:jc w:val="both"/>
              <w:rPr>
                <w:rFonts w:asciiTheme="minorHAnsi" w:eastAsiaTheme="minorHAnsi" w:hAnsiTheme="minorHAnsi" w:cstheme="minorHAnsi"/>
                <w:color w:val="00B050"/>
                <w:lang w:eastAsia="en-US"/>
              </w:rPr>
            </w:pPr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Oceniane będzie nowatorstwo w odniesieniu do obszaru LGD. Preferowane będą </w:t>
            </w:r>
            <w:r w:rsidR="00A64770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>zadania</w:t>
            </w:r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>, które wpisują się w innowacyjne podejście określone w LSR, tj. wykorzystujące niepraktykowane do tej pory rozwiązania, nowatorskie i o wyższym standardzie. Innowacyjność w projektach odnosi się do wprowadzenia nowych lub znacząco ulepszonych rozwiązań technicznych, organizacyjnych, społecznych lub środowiskowych. Mogą to być zarówno technologie, jak i metody zarządzania, które nie były dotychczas stosowane na danym obszarze lub w skali kraju, a które przyczyniają się do realizacji celów</w:t>
            </w:r>
            <w:r w:rsidR="00A64770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, </w:t>
            </w:r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(udowodnienie innowacyjności spoczywa na </w:t>
            </w:r>
            <w:proofErr w:type="spellStart"/>
            <w:r w:rsidR="00A64770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>Grantobiorcy</w:t>
            </w:r>
            <w:proofErr w:type="spellEnd"/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). Kryterium podyktowane dążeniem LGD do jak największego propagowania działań innowacyjnych. Kryterium będzie oceniane na podstawie uzasadnienia przedstawionego przez </w:t>
            </w:r>
            <w:proofErr w:type="spellStart"/>
            <w:r w:rsidR="00A64770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>Grantobiorcę</w:t>
            </w:r>
            <w:proofErr w:type="spellEnd"/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 udowadniającego spełnienie kryterium innowacyjności i osiągniętego stopnia. </w:t>
            </w:r>
          </w:p>
          <w:p w:rsidR="003B5FD4" w:rsidRPr="003A3771" w:rsidRDefault="003B5FD4" w:rsidP="00307E6E">
            <w:pPr>
              <w:spacing w:after="0"/>
              <w:jc w:val="both"/>
              <w:rPr>
                <w:rFonts w:asciiTheme="minorHAnsi" w:eastAsiaTheme="minorHAnsi" w:hAnsiTheme="minorHAnsi" w:cstheme="minorHAnsi"/>
                <w:color w:val="00B050"/>
                <w:lang w:eastAsia="en-US"/>
              </w:rPr>
            </w:pPr>
            <w:r w:rsidRPr="005773DF">
              <w:rPr>
                <w:rFonts w:asciiTheme="minorHAnsi" w:eastAsiaTheme="minorHAnsi" w:hAnsiTheme="minorHAnsi" w:cstheme="minorHAnsi"/>
                <w:color w:val="00B050"/>
                <w:u w:val="single"/>
                <w:lang w:eastAsia="en-US"/>
              </w:rPr>
              <w:t>Innowacja kreatywna</w:t>
            </w:r>
            <w:r w:rsidRPr="005773DF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 - rozwiązania, które dotyczą nowych produktów, usług, procesów lub sposobów organizacji. Powstają w wyniku pomysłu autorskiego i są poparte dokumentacją. </w:t>
            </w:r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>Rozwiązania te powinny być unikatowe nie tylko na obszarze LSR, ponieważ w innym przypadku oznaczałoby to zastosowanie innowacji imitującej.</w:t>
            </w:r>
          </w:p>
          <w:p w:rsidR="003B5FD4" w:rsidRPr="003A3771" w:rsidRDefault="003B5FD4" w:rsidP="00307E6E">
            <w:pPr>
              <w:spacing w:after="0"/>
              <w:jc w:val="both"/>
              <w:rPr>
                <w:rFonts w:asciiTheme="minorHAnsi" w:eastAsiaTheme="minorHAnsi" w:hAnsiTheme="minorHAnsi" w:cstheme="minorHAnsi"/>
                <w:color w:val="00B050"/>
                <w:lang w:eastAsia="en-US"/>
              </w:rPr>
            </w:pPr>
            <w:r w:rsidRPr="003A3771">
              <w:rPr>
                <w:rFonts w:asciiTheme="minorHAnsi" w:eastAsiaTheme="minorHAnsi" w:hAnsiTheme="minorHAnsi" w:cstheme="minorHAnsi"/>
                <w:color w:val="00B050"/>
                <w:u w:val="single"/>
                <w:lang w:eastAsia="en-US"/>
              </w:rPr>
              <w:t>Innowacja imitująca</w:t>
            </w:r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 - wzorowana jest na wcześniej powstałych produktach, usługach, procesach lub sposobie organizacji. W szczególności odnosi się to do rozwiązań, które są nowe na obszarze LSR, ale wcześniej były stosowane poza nim. Inno</w:t>
            </w:r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lastRenderedPageBreak/>
              <w:t xml:space="preserve">wacyjność takich kopiowanych od podmiotów spoza obszaru LSR rozwiązań powinna polegać na tym, że zostaną one osadzone w lokalnym kontekście.  </w:t>
            </w:r>
          </w:p>
          <w:p w:rsidR="003B5FD4" w:rsidRDefault="003B5FD4" w:rsidP="006846C3">
            <w:pPr>
              <w:jc w:val="both"/>
              <w:rPr>
                <w:rFonts w:asciiTheme="minorHAnsi" w:eastAsiaTheme="minorHAnsi" w:hAnsiTheme="minorHAnsi" w:cstheme="minorHAnsi"/>
                <w:color w:val="00B050"/>
                <w:lang w:eastAsia="en-US"/>
              </w:rPr>
            </w:pPr>
            <w:r w:rsidRPr="003A3771">
              <w:rPr>
                <w:rFonts w:asciiTheme="minorHAnsi" w:eastAsiaTheme="minorHAnsi" w:hAnsiTheme="minorHAnsi" w:cstheme="minorHAnsi"/>
                <w:color w:val="00B050"/>
                <w:u w:val="single"/>
                <w:lang w:eastAsia="en-US"/>
              </w:rPr>
              <w:t>Innowacja pozorna</w:t>
            </w:r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 - taka która w rzeczywistości nie jest innowacją kreatywną, </w:t>
            </w:r>
            <w:r w:rsidR="009A423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br/>
            </w:r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>a jedynie generują</w:t>
            </w:r>
            <w:r w:rsidR="009A423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>ca drobną zmianę, która nie ma</w:t>
            </w:r>
            <w:r w:rsidRPr="003A3771">
              <w:rPr>
                <w:rFonts w:asciiTheme="minorHAnsi" w:eastAsiaTheme="minorHAnsi" w:hAnsiTheme="minorHAnsi" w:cstheme="minorHAnsi"/>
                <w:color w:val="00B050"/>
                <w:lang w:eastAsia="en-US"/>
              </w:rPr>
              <w:t xml:space="preserve"> znaczącego wpływu na tworzenie nowych produktów, usług, procesów lub sposobów organizacji.</w:t>
            </w:r>
          </w:p>
          <w:p w:rsidR="002446C0" w:rsidRPr="002446C0" w:rsidRDefault="002446C0" w:rsidP="002446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strike/>
                <w:kern w:val="3"/>
                <w:sz w:val="24"/>
                <w:szCs w:val="24"/>
                <w:lang w:eastAsia="zh-CN" w:bidi="hi-IN"/>
              </w:rPr>
            </w:pPr>
            <w:r w:rsidRPr="002446C0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 xml:space="preserve">Kryterium mierzalne, możliwość zdobycia </w:t>
            </w:r>
            <w:r w:rsidRPr="002446C0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6 lub 4 lub 0 pkt.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3B5FD4" w:rsidP="00307E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D265C5">
              <w:rPr>
                <w:rFonts w:asciiTheme="minorHAnsi" w:hAnsiTheme="minorHAnsi" w:cstheme="minorHAnsi"/>
                <w:color w:val="00B050"/>
              </w:rPr>
              <w:lastRenderedPageBreak/>
              <w:t xml:space="preserve">Kryterium weryfikowane na podstawie: wniosku, </w:t>
            </w:r>
            <w:r w:rsidRPr="00D265C5">
              <w:rPr>
                <w:rFonts w:asciiTheme="minorHAnsi" w:hAnsiTheme="minorHAnsi" w:cstheme="minorHAnsi"/>
                <w:color w:val="00B050"/>
              </w:rPr>
              <w:br/>
              <w:t xml:space="preserve">Formularza oceny własnej 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D265C5">
              <w:rPr>
                <w:rFonts w:asciiTheme="minorHAnsi" w:hAnsiTheme="minorHAnsi" w:cstheme="minorHAnsi"/>
                <w:color w:val="00B050"/>
              </w:rPr>
              <w:t xml:space="preserve">oraz dokumentów potwierdzających rodzaj zastosowanych rozwiązań innowacyjnych, które 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Grantobiorca</w:t>
            </w:r>
            <w:proofErr w:type="spellEnd"/>
            <w:r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D265C5">
              <w:rPr>
                <w:rFonts w:asciiTheme="minorHAnsi" w:hAnsiTheme="minorHAnsi" w:cstheme="minorHAnsi"/>
                <w:color w:val="00B050"/>
              </w:rPr>
              <w:t xml:space="preserve">załącza </w:t>
            </w:r>
            <w:r w:rsidR="00B35032">
              <w:rPr>
                <w:rFonts w:asciiTheme="minorHAnsi" w:hAnsiTheme="minorHAnsi" w:cstheme="minorHAnsi"/>
                <w:color w:val="00B050"/>
              </w:rPr>
              <w:br/>
            </w:r>
            <w:r w:rsidRPr="00D265C5">
              <w:rPr>
                <w:rFonts w:asciiTheme="minorHAnsi" w:hAnsiTheme="minorHAnsi" w:cstheme="minorHAnsi"/>
                <w:color w:val="00B050"/>
              </w:rPr>
              <w:t>do wniosku</w:t>
            </w:r>
            <w:r w:rsidR="00B35032">
              <w:rPr>
                <w:rFonts w:asciiTheme="minorHAnsi" w:hAnsiTheme="minorHAnsi" w:cstheme="minorHAnsi"/>
                <w:color w:val="00B050"/>
              </w:rPr>
              <w:t>.</w:t>
            </w:r>
          </w:p>
        </w:tc>
      </w:tr>
      <w:tr w:rsidR="003B5FD4" w:rsidRPr="00F34749" w:rsidTr="00307E6E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54752F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7</w:t>
            </w:r>
            <w:r w:rsidR="003B5FD4" w:rsidRPr="00173BF5"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E039DD" w:rsidRDefault="003B5FD4" w:rsidP="00E039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proofErr w:type="spellStart"/>
            <w:r w:rsidRPr="00E039DD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Grantobiorca</w:t>
            </w:r>
            <w:proofErr w:type="spellEnd"/>
            <w:r w:rsidRPr="00E039DD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 deklaruje opracowanie listy projektów, które składać się będą na realizację koncepcji: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TAK - </w:t>
            </w: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2 pkt 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NIE - </w:t>
            </w: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0 pkt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0" w:rsidRDefault="00B1062B" w:rsidP="00B1062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FF0000"/>
                <w:kern w:val="3"/>
                <w:lang w:eastAsia="zh-CN" w:bidi="hi-IN"/>
              </w:rPr>
            </w:pPr>
            <w:proofErr w:type="spellStart"/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Grantobiorca</w:t>
            </w:r>
            <w:proofErr w:type="spellEnd"/>
            <w:r w:rsidR="00FE0252"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zobowiązuje się do przygotowania szczegółowego zestawienia planowanych inicjatyw i działań, które będą realizowane w ramach opracowanej koncepcji. Lista ta powinna uwzględniać projekty zawierające komponenty cyfrowe, środowiskowe lub klimatyczne. Takie podejście zapewnia kompleksowe 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="00FE0252"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i zintegrowane wdrażanie strategii Smart </w:t>
            </w:r>
            <w:proofErr w:type="spellStart"/>
            <w:r w:rsidR="00FE0252"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Village</w:t>
            </w:r>
            <w:proofErr w:type="spellEnd"/>
            <w:r w:rsidR="00FE0252" w:rsidRPr="00FE0252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, co jest zgodne z wymogami określonymi w przepisach dotyczących wsparcia na wdrażanie operacji w ramach strategii rozwoju lokalnego kierowanego przez społeczność.</w:t>
            </w:r>
          </w:p>
          <w:p w:rsidR="002446C0" w:rsidRDefault="002446C0" w:rsidP="002446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</w:pPr>
          </w:p>
          <w:p w:rsidR="002446C0" w:rsidRPr="002446C0" w:rsidRDefault="002446C0" w:rsidP="002446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2446C0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Kryterium mierzalne.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6846C3" w:rsidRDefault="003B5FD4" w:rsidP="00307E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6846C3">
              <w:rPr>
                <w:rFonts w:asciiTheme="minorHAnsi" w:hAnsiTheme="minorHAnsi" w:cstheme="minorHAnsi"/>
                <w:color w:val="00B050"/>
              </w:rPr>
              <w:t xml:space="preserve">Kryterium weryfikowane na podstawie: wniosku, </w:t>
            </w:r>
            <w:r w:rsidRPr="006846C3">
              <w:rPr>
                <w:rFonts w:asciiTheme="minorHAnsi" w:hAnsiTheme="minorHAnsi" w:cstheme="minorHAnsi"/>
                <w:color w:val="00B050"/>
              </w:rPr>
              <w:br/>
              <w:t xml:space="preserve">Formularza oceny własnej </w:t>
            </w:r>
            <w:proofErr w:type="spellStart"/>
            <w:r w:rsidRPr="006846C3"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 w:rsidRPr="006846C3">
              <w:rPr>
                <w:rFonts w:asciiTheme="minorHAnsi" w:hAnsiTheme="minorHAnsi" w:cstheme="minorHAnsi"/>
                <w:color w:val="00B050"/>
              </w:rPr>
              <w:t xml:space="preserve"> oraz oświadczenia </w:t>
            </w:r>
            <w:proofErr w:type="spellStart"/>
            <w:r w:rsidRPr="006846C3"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 w:rsidRPr="006846C3">
              <w:rPr>
                <w:rFonts w:asciiTheme="minorHAnsi" w:hAnsiTheme="minorHAnsi" w:cstheme="minorHAnsi"/>
                <w:color w:val="00B050"/>
              </w:rPr>
              <w:t xml:space="preserve">, które </w:t>
            </w:r>
            <w:proofErr w:type="spellStart"/>
            <w:r w:rsidRPr="006846C3">
              <w:rPr>
                <w:rFonts w:asciiTheme="minorHAnsi" w:hAnsiTheme="minorHAnsi" w:cstheme="minorHAnsi"/>
                <w:color w:val="00B050"/>
              </w:rPr>
              <w:t>Grantobiorca</w:t>
            </w:r>
            <w:proofErr w:type="spellEnd"/>
            <w:r w:rsidRPr="006846C3">
              <w:rPr>
                <w:rFonts w:asciiTheme="minorHAnsi" w:hAnsiTheme="minorHAnsi" w:cstheme="minorHAnsi"/>
                <w:color w:val="00B050"/>
              </w:rPr>
              <w:t xml:space="preserve"> załącza do wniosku.</w:t>
            </w:r>
          </w:p>
        </w:tc>
      </w:tr>
      <w:tr w:rsidR="003B5FD4" w:rsidRPr="00F34749" w:rsidTr="00307E6E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54752F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8</w:t>
            </w:r>
            <w:r w:rsidR="003B5FD4" w:rsidRPr="00173BF5"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E039DD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E039DD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Zadanie przyczynia się do wzrostu wydarzeń: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Turystycznych – </w:t>
            </w: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1 pkt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Kulturalnych – </w:t>
            </w: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1 pkt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Edukacyjnych – </w:t>
            </w: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1 pkt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Rekreacyjno-sportowych – </w:t>
            </w: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1 pkt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Żadne z powyższych – </w:t>
            </w:r>
            <w:r w:rsidRPr="006846C3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0 pkt</w:t>
            </w:r>
          </w:p>
          <w:p w:rsidR="003B5FD4" w:rsidRPr="006846C3" w:rsidRDefault="003B5FD4" w:rsidP="002446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17" w:rsidRPr="001F1E17" w:rsidRDefault="001F1E17" w:rsidP="005475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Premiuje się</w:t>
            </w:r>
            <w:r w:rsidRPr="001F1E17">
              <w:rPr>
                <w:color w:val="00B050"/>
              </w:rPr>
              <w:t xml:space="preserve"> 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z</w:t>
            </w:r>
            <w:r w:rsidR="0054752F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adania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przyczyniające się do wzrostu liczby wydarzeń turystycznych, kulturalnych, edukacyjnych oraz rekreacyjno-sportowych – to inicjatywa </w:t>
            </w:r>
            <w:r w:rsidR="00B1062B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w ramach koncepcji inteligentnej wsi (Smart </w:t>
            </w:r>
            <w:proofErr w:type="spellStart"/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Village</w:t>
            </w:r>
            <w:proofErr w:type="spellEnd"/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), która ma na celu zwiększenie częstotliwości i różnorodności wydarzeń w wymienionych kategoriach. </w:t>
            </w:r>
            <w:r w:rsidRPr="00295E1C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Wydarzenia turystyczne: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</w:t>
            </w:r>
            <w:r w:rsidR="00B1062B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i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nicjatywy mające na celu przyciągnięcie turystów oraz promocję lokalnych atrakcji </w:t>
            </w:r>
            <w:r w:rsidR="00B1062B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i dziedzictwa kulturowego. Wydarzenia kulturalne: Działania promujące lokalną kulturę, tradycje i sztukę, takie jak festiwale, wystawy czy koncerty.</w:t>
            </w:r>
          </w:p>
          <w:p w:rsidR="002446C0" w:rsidRDefault="00B1062B" w:rsidP="005475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FF0000"/>
                <w:kern w:val="3"/>
                <w:lang w:eastAsia="zh-CN" w:bidi="hi-IN"/>
              </w:rPr>
            </w:pPr>
            <w:r w:rsidRPr="00295E1C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Wydarzenia edukacyjne: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p</w:t>
            </w:r>
            <w:r w:rsidR="001F1E17"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rogramy 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="001F1E17"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i warsztaty mające na celu podnoszenie wiedzy i umiejętności mieszkańców </w:t>
            </w:r>
            <w:r w:rsidR="00295E1C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="001F1E17"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w różnych dziedzinach. </w:t>
            </w:r>
            <w:r w:rsidR="00295E1C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="00295E1C" w:rsidRPr="00295E1C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lastRenderedPageBreak/>
              <w:t xml:space="preserve">Wydarzenia </w:t>
            </w:r>
            <w:r w:rsidR="001F1E17" w:rsidRPr="00295E1C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rekreacyjn</w:t>
            </w:r>
            <w:r w:rsidR="00295E1C" w:rsidRPr="00295E1C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o-sportowe:</w:t>
            </w:r>
            <w:r w:rsidR="00295E1C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a</w:t>
            </w:r>
            <w:r w:rsidR="001F1E17"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ktywności promujące zdrowy tryb życia </w:t>
            </w:r>
            <w:r w:rsidR="00295E1C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="001F1E17"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i integrację społeczną poprzez sport </w:t>
            </w:r>
            <w:r w:rsidR="00295E1C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="001F1E17"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i rekreację.</w:t>
            </w:r>
          </w:p>
          <w:p w:rsidR="002446C0" w:rsidRDefault="002446C0" w:rsidP="00307E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FF0000"/>
                <w:kern w:val="3"/>
                <w:lang w:eastAsia="zh-CN" w:bidi="hi-IN"/>
              </w:rPr>
            </w:pPr>
          </w:p>
          <w:p w:rsidR="002446C0" w:rsidRPr="006846C3" w:rsidRDefault="002446C0" w:rsidP="001F1E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2446C0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Kryterium łączne. Możliwość  zdobycia 4 lub 3 lub 2 lub 1 lub 0 pkt.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6846C3" w:rsidRDefault="003B5FD4" w:rsidP="0054752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6846C3">
              <w:rPr>
                <w:rFonts w:asciiTheme="minorHAnsi" w:hAnsiTheme="minorHAnsi" w:cstheme="minorHAnsi"/>
                <w:color w:val="00B050"/>
              </w:rPr>
              <w:lastRenderedPageBreak/>
              <w:t xml:space="preserve">Kryterium weryfikowane na podstawie: wniosku, </w:t>
            </w:r>
            <w:r w:rsidRPr="006846C3">
              <w:rPr>
                <w:rFonts w:asciiTheme="minorHAnsi" w:hAnsiTheme="minorHAnsi" w:cstheme="minorHAnsi"/>
                <w:color w:val="00B050"/>
              </w:rPr>
              <w:br/>
              <w:t xml:space="preserve">Formularza oceny własnej </w:t>
            </w:r>
            <w:proofErr w:type="spellStart"/>
            <w:r w:rsidRPr="006846C3"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 w:rsidRPr="006846C3">
              <w:rPr>
                <w:rFonts w:asciiTheme="minorHAnsi" w:hAnsiTheme="minorHAnsi" w:cstheme="minorHAnsi"/>
                <w:color w:val="00B050"/>
              </w:rPr>
              <w:t xml:space="preserve"> które </w:t>
            </w:r>
            <w:proofErr w:type="spellStart"/>
            <w:r w:rsidRPr="006846C3">
              <w:rPr>
                <w:rFonts w:asciiTheme="minorHAnsi" w:hAnsiTheme="minorHAnsi" w:cstheme="minorHAnsi"/>
                <w:color w:val="00B050"/>
              </w:rPr>
              <w:t>Grantobiorca</w:t>
            </w:r>
            <w:proofErr w:type="spellEnd"/>
            <w:r w:rsidRPr="006846C3">
              <w:rPr>
                <w:rFonts w:asciiTheme="minorHAnsi" w:hAnsiTheme="minorHAnsi" w:cstheme="minorHAnsi"/>
                <w:color w:val="00B050"/>
              </w:rPr>
              <w:t xml:space="preserve"> załącza </w:t>
            </w:r>
            <w:r w:rsidR="0054752F">
              <w:rPr>
                <w:rFonts w:asciiTheme="minorHAnsi" w:hAnsiTheme="minorHAnsi" w:cstheme="minorHAnsi"/>
                <w:color w:val="00B050"/>
              </w:rPr>
              <w:br/>
            </w:r>
            <w:r w:rsidRPr="006846C3">
              <w:rPr>
                <w:rFonts w:asciiTheme="minorHAnsi" w:hAnsiTheme="minorHAnsi" w:cstheme="minorHAnsi"/>
                <w:color w:val="00B050"/>
              </w:rPr>
              <w:t>do wniosku</w:t>
            </w:r>
          </w:p>
        </w:tc>
      </w:tr>
      <w:tr w:rsidR="003B5FD4" w:rsidRPr="00F34749" w:rsidTr="00307E6E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307C19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9</w:t>
            </w:r>
            <w:r w:rsidR="003B5FD4" w:rsidRPr="00173BF5"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E039DD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</w:pPr>
            <w:r w:rsidRPr="00E039DD"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  <w:t>W ramach opracowania koncepcji przewidziano spotkania / konsultacje</w:t>
            </w:r>
          </w:p>
          <w:p w:rsidR="003B5FD4" w:rsidRPr="006846C3" w:rsidRDefault="003B5FD4" w:rsidP="00307E6E">
            <w:pPr>
              <w:spacing w:after="0"/>
              <w:rPr>
                <w:rFonts w:asciiTheme="minorHAnsi" w:eastAsia="Calibri" w:hAnsiTheme="minorHAnsi" w:cstheme="minorHAnsi"/>
                <w:color w:val="00B050"/>
                <w:lang w:eastAsia="en-US"/>
              </w:rPr>
            </w:pPr>
            <w:r w:rsidRPr="006846C3"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  <w:t xml:space="preserve">- </w:t>
            </w:r>
            <w:r w:rsidRPr="006846C3">
              <w:rPr>
                <w:rFonts w:asciiTheme="minorHAnsi" w:eastAsia="Calibri" w:hAnsiTheme="minorHAnsi" w:cstheme="minorHAnsi"/>
                <w:color w:val="00B050"/>
                <w:lang w:eastAsia="en-US"/>
              </w:rPr>
              <w:t>minimum 2</w:t>
            </w:r>
            <w:r w:rsidR="00307C19">
              <w:rPr>
                <w:rFonts w:asciiTheme="minorHAnsi" w:eastAsia="Calibri" w:hAnsiTheme="minorHAnsi" w:cstheme="minorHAnsi"/>
                <w:color w:val="00B050"/>
                <w:lang w:eastAsia="en-US"/>
              </w:rPr>
              <w:t xml:space="preserve"> </w:t>
            </w:r>
            <w:r w:rsidRPr="006846C3"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  <w:t>– 2 pkt</w:t>
            </w:r>
          </w:p>
          <w:p w:rsidR="003B5FD4" w:rsidRPr="006846C3" w:rsidRDefault="003B5FD4" w:rsidP="00307E6E">
            <w:pPr>
              <w:spacing w:after="0"/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</w:pPr>
            <w:r w:rsidRPr="006846C3"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  <w:t xml:space="preserve">- </w:t>
            </w:r>
            <w:r w:rsidR="00307C19">
              <w:rPr>
                <w:rFonts w:asciiTheme="minorHAnsi" w:eastAsia="Calibri" w:hAnsiTheme="minorHAnsi" w:cstheme="minorHAnsi"/>
                <w:color w:val="00B050"/>
                <w:lang w:eastAsia="en-US"/>
              </w:rPr>
              <w:t xml:space="preserve">jedno </w:t>
            </w:r>
            <w:r w:rsidRPr="006846C3"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  <w:t>–</w:t>
            </w:r>
            <w:r w:rsidR="00C26E15" w:rsidRPr="006846C3"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  <w:t xml:space="preserve"> </w:t>
            </w:r>
            <w:r w:rsidRPr="006846C3"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  <w:t xml:space="preserve"> 1 pkt</w:t>
            </w:r>
          </w:p>
          <w:p w:rsidR="003B5FD4" w:rsidRPr="006846C3" w:rsidRDefault="003B5FD4" w:rsidP="00C26E1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</w:pPr>
            <w:r w:rsidRPr="006846C3">
              <w:rPr>
                <w:rFonts w:asciiTheme="minorHAnsi" w:eastAsia="Calibri" w:hAnsiTheme="minorHAnsi" w:cstheme="minorHAnsi"/>
                <w:color w:val="00B050"/>
                <w:lang w:eastAsia="en-US"/>
              </w:rPr>
              <w:t xml:space="preserve">- brak spotkań </w:t>
            </w:r>
            <w:r w:rsidRPr="006846C3">
              <w:rPr>
                <w:rFonts w:asciiTheme="minorHAnsi" w:eastAsia="Calibri" w:hAnsiTheme="minorHAnsi" w:cstheme="minorHAnsi"/>
                <w:b/>
                <w:color w:val="00B050"/>
                <w:lang w:eastAsia="en-US"/>
              </w:rPr>
              <w:t>– 0 pkt</w:t>
            </w: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strike/>
                <w:kern w:val="3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0" w:rsidRDefault="001F1E17" w:rsidP="001F1E1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FF0000"/>
                <w:kern w:val="3"/>
                <w:lang w:eastAsia="zh-CN" w:bidi="hi-IN"/>
              </w:rPr>
            </w:pP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Kryterium premiuje ilość spotkań 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="00307C19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z mieszkańcami. Z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aplanowanie co najmniej dwóch spotkań z mieszkańcami w ramach opracowywania koncepcji zwiększy szansę na jej skuteczne wdrożenie i akceptację. Spotkania mają na celu: prezentację założeń i celów, zbieranie opinii, sugestii</w:t>
            </w:r>
            <w:r w:rsidR="00307C19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i uwag mieszkańców </w:t>
            </w:r>
            <w:r w:rsidR="00307C19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a przede wszystkim włączenie społeczności lokalnej w proces planowania i decydowania o kierunkach rozwoju.</w:t>
            </w:r>
          </w:p>
          <w:p w:rsidR="002446C0" w:rsidRDefault="002446C0" w:rsidP="00307E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FF0000"/>
                <w:kern w:val="3"/>
                <w:lang w:eastAsia="zh-CN" w:bidi="hi-IN"/>
              </w:rPr>
            </w:pPr>
          </w:p>
          <w:p w:rsidR="002446C0" w:rsidRPr="002446C0" w:rsidRDefault="002446C0" w:rsidP="002446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2446C0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Kryterium mierzalne, możliwość zdobycia 2 lub 1 lub 0 pkt.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6846C3" w:rsidRDefault="003B5FD4" w:rsidP="00307C1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6846C3">
              <w:rPr>
                <w:rFonts w:asciiTheme="minorHAnsi" w:hAnsiTheme="minorHAnsi" w:cstheme="minorHAnsi"/>
                <w:color w:val="00B050"/>
              </w:rPr>
              <w:t xml:space="preserve">Kryterium weryfikowane na podstawie: wniosku, </w:t>
            </w:r>
            <w:r w:rsidRPr="006846C3">
              <w:rPr>
                <w:rFonts w:asciiTheme="minorHAnsi" w:hAnsiTheme="minorHAnsi" w:cstheme="minorHAnsi"/>
                <w:color w:val="00B050"/>
              </w:rPr>
              <w:br/>
              <w:t xml:space="preserve">Formularza oceny własnej </w:t>
            </w:r>
            <w:proofErr w:type="spellStart"/>
            <w:r w:rsidRPr="006846C3"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 w:rsidRPr="006846C3">
              <w:rPr>
                <w:rFonts w:asciiTheme="minorHAnsi" w:hAnsiTheme="minorHAnsi" w:cstheme="minorHAnsi"/>
                <w:color w:val="00B050"/>
              </w:rPr>
              <w:t xml:space="preserve"> oraz </w:t>
            </w:r>
            <w:r w:rsidR="00307C19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oświadczenia</w:t>
            </w:r>
            <w:r w:rsidRPr="006846C3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potwierdzającego </w:t>
            </w:r>
            <w:r w:rsidR="00307C19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spełnienie kryterium</w:t>
            </w:r>
            <w:r w:rsidRPr="006846C3">
              <w:rPr>
                <w:rFonts w:asciiTheme="minorHAnsi" w:hAnsiTheme="minorHAnsi" w:cstheme="minorHAnsi"/>
                <w:color w:val="00B050"/>
              </w:rPr>
              <w:t xml:space="preserve">, które </w:t>
            </w:r>
            <w:proofErr w:type="spellStart"/>
            <w:r w:rsidRPr="006846C3">
              <w:rPr>
                <w:rFonts w:asciiTheme="minorHAnsi" w:hAnsiTheme="minorHAnsi" w:cstheme="minorHAnsi"/>
                <w:color w:val="00B050"/>
              </w:rPr>
              <w:t>Grantobiorca</w:t>
            </w:r>
            <w:proofErr w:type="spellEnd"/>
            <w:r w:rsidRPr="006846C3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B35032">
              <w:rPr>
                <w:rFonts w:asciiTheme="minorHAnsi" w:hAnsiTheme="minorHAnsi" w:cstheme="minorHAnsi"/>
                <w:color w:val="00B050"/>
              </w:rPr>
              <w:br/>
            </w:r>
            <w:r w:rsidRPr="006846C3">
              <w:rPr>
                <w:rFonts w:asciiTheme="minorHAnsi" w:hAnsiTheme="minorHAnsi" w:cstheme="minorHAnsi"/>
                <w:color w:val="00B050"/>
              </w:rPr>
              <w:t>załącza do wniosku.</w:t>
            </w:r>
          </w:p>
        </w:tc>
      </w:tr>
      <w:tr w:rsidR="003B5FD4" w:rsidRPr="00F34749" w:rsidTr="00307E6E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0A4CE9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10</w:t>
            </w:r>
            <w:r w:rsidR="003B5FD4" w:rsidRPr="00173BF5">
              <w:rPr>
                <w:rFonts w:asciiTheme="minorHAnsi" w:eastAsia="SimSun" w:hAnsiTheme="minorHAnsi" w:cstheme="minorHAnsi"/>
                <w:b/>
                <w:color w:val="00B05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1F1E17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1F1E17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Potencjał organizacyjny do opracowania koncepcji Smart </w:t>
            </w:r>
            <w:proofErr w:type="spellStart"/>
            <w:r w:rsidRPr="001F1E17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Village</w:t>
            </w:r>
            <w:proofErr w:type="spellEnd"/>
            <w:r w:rsidRPr="001F1E17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, tj. doświadczenie, kwalifikacje, zasoby, itp.:</w:t>
            </w:r>
          </w:p>
          <w:p w:rsidR="003B5FD4" w:rsidRPr="001F1E17" w:rsidRDefault="003B5FD4" w:rsidP="00307E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</w:pP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- TAK</w:t>
            </w:r>
            <w:r w:rsidR="00C26E15"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– </w:t>
            </w:r>
            <w:r w:rsidRPr="001F1E17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2 pkt</w:t>
            </w:r>
          </w:p>
          <w:p w:rsidR="003B5FD4" w:rsidRPr="001F1E17" w:rsidRDefault="003B5FD4" w:rsidP="00307E6E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-</w:t>
            </w:r>
            <w:r w:rsidRPr="001F1E17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 xml:space="preserve"> 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NIE – </w:t>
            </w:r>
            <w:r w:rsidRPr="001F1E17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0 pkt</w:t>
            </w:r>
          </w:p>
          <w:p w:rsidR="003B5FD4" w:rsidRDefault="003B5FD4" w:rsidP="00307E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:rsidR="00C26E15" w:rsidRDefault="00C26E15" w:rsidP="00307E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:rsidR="003B5FD4" w:rsidRPr="006846C3" w:rsidRDefault="003B5FD4" w:rsidP="00307E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17" w:rsidRPr="001F1E17" w:rsidRDefault="001F1E17" w:rsidP="001F1E17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Potencjał organizacyjny do opracowania koncepcji Smart </w:t>
            </w:r>
            <w:proofErr w:type="spellStart"/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Village</w:t>
            </w:r>
            <w:proofErr w:type="spellEnd"/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odnosi się do zdolności i zasobów posiadanych przez </w:t>
            </w:r>
            <w:proofErr w:type="spellStart"/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Grantobiorcę</w:t>
            </w:r>
            <w:proofErr w:type="spellEnd"/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, które umożliwiają skuteczne stworzenie i wdrożenie strategii rozwoju inteligentnej wsi.</w:t>
            </w:r>
            <w:r w:rsidRPr="001F1E17">
              <w:rPr>
                <w:color w:val="00B050"/>
              </w:rPr>
              <w:t xml:space="preserve"> 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Silny potencjał organizacyjny jest kluczowy dla sukcesu projektu z następujących powodów:</w:t>
            </w:r>
          </w:p>
          <w:p w:rsidR="001F1E17" w:rsidRPr="001F1E17" w:rsidRDefault="001F1E17" w:rsidP="001F1E17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1F1E17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Skuteczne zarządzanie projektem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: d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oświadczenie i kwalifikacje zespołu zapewniają sprawne planowanie, realizację i monitorowanie działań, co zwiększa efektywność projektu.</w:t>
            </w:r>
          </w:p>
          <w:p w:rsidR="001F1E17" w:rsidRPr="001F1E17" w:rsidRDefault="001F1E17" w:rsidP="001F1E17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1F1E17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Innowacyjność i adaptacja technologii: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z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najomość nowoczesnych technologii 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br/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i trendów pozwala na wdrażanie innowacyjnych rozwiązań dostosowanych do potrzeb społeczności wiejskich.</w:t>
            </w:r>
          </w:p>
          <w:p w:rsidR="002446C0" w:rsidRPr="001F1E17" w:rsidRDefault="001F1E17" w:rsidP="001F1E1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</w:pPr>
            <w:r w:rsidRPr="001F1E17">
              <w:rPr>
                <w:rFonts w:asciiTheme="minorHAnsi" w:eastAsia="SimSun" w:hAnsiTheme="minorHAnsi" w:cstheme="minorHAnsi"/>
                <w:b/>
                <w:color w:val="00B050"/>
                <w:kern w:val="3"/>
                <w:lang w:eastAsia="zh-CN" w:bidi="hi-IN"/>
              </w:rPr>
              <w:t>Wykorzystanie dostępnych zasobów: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d</w:t>
            </w:r>
            <w:r w:rsidRPr="001F1E17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ysponowanie odpowiednimi zasobami materialnymi i niematerialnymi umożliwia efektywne wykorzystanie potencjału lokalnego, co sprzyja zrównoważonemu rozwojowi wsi.</w:t>
            </w:r>
          </w:p>
          <w:p w:rsidR="002446C0" w:rsidRPr="002446C0" w:rsidRDefault="002446C0" w:rsidP="002446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2446C0">
              <w:rPr>
                <w:rFonts w:asciiTheme="minorHAnsi" w:eastAsiaTheme="minorHAnsi" w:hAnsiTheme="minorHAnsi" w:cstheme="minorHAnsi"/>
                <w:b/>
                <w:bCs/>
                <w:color w:val="00B050"/>
                <w:lang w:eastAsia="en-US"/>
              </w:rPr>
              <w:t>Kryterium mierzalne.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D4" w:rsidRPr="00F34749" w:rsidRDefault="003B5FD4" w:rsidP="00307E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D265C5">
              <w:rPr>
                <w:rFonts w:asciiTheme="minorHAnsi" w:hAnsiTheme="minorHAnsi" w:cstheme="minorHAnsi"/>
                <w:color w:val="00B050"/>
              </w:rPr>
              <w:t xml:space="preserve">Kryterium weryfikowane na podstawie: wniosku, </w:t>
            </w:r>
            <w:r w:rsidRPr="00D265C5">
              <w:rPr>
                <w:rFonts w:asciiTheme="minorHAnsi" w:hAnsiTheme="minorHAnsi" w:cstheme="minorHAnsi"/>
                <w:color w:val="00B050"/>
              </w:rPr>
              <w:br/>
              <w:t xml:space="preserve">Formularza oceny własnej 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Grantobiorcy</w:t>
            </w:r>
            <w:proofErr w:type="spellEnd"/>
            <w:r>
              <w:rPr>
                <w:rFonts w:asciiTheme="minorHAnsi" w:hAnsiTheme="minorHAnsi" w:cstheme="minorHAnsi"/>
                <w:color w:val="00B050"/>
              </w:rPr>
              <w:t xml:space="preserve"> oraz 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dokumentów</w:t>
            </w:r>
            <w:r w:rsidRPr="001617C4"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 xml:space="preserve"> potwie</w:t>
            </w:r>
            <w:r>
              <w:rPr>
                <w:rFonts w:asciiTheme="minorHAnsi" w:eastAsia="SimSun" w:hAnsiTheme="minorHAnsi" w:cstheme="minorHAnsi"/>
                <w:color w:val="00B050"/>
                <w:kern w:val="3"/>
                <w:lang w:eastAsia="zh-CN" w:bidi="hi-IN"/>
              </w:rPr>
              <w:t>rdzających kryterium</w:t>
            </w:r>
            <w:r>
              <w:rPr>
                <w:rFonts w:asciiTheme="minorHAnsi" w:hAnsiTheme="minorHAnsi" w:cstheme="minorHAnsi"/>
                <w:color w:val="00B050"/>
              </w:rPr>
              <w:t>,</w:t>
            </w:r>
            <w:r w:rsidR="00C26E15">
              <w:rPr>
                <w:rFonts w:asciiTheme="minorHAnsi" w:hAnsiTheme="minorHAnsi" w:cstheme="minorHAnsi"/>
                <w:color w:val="00B050"/>
              </w:rPr>
              <w:t xml:space="preserve"> np. oświadczenie, certyfikaty, umowy, itp.,</w:t>
            </w:r>
            <w:r>
              <w:rPr>
                <w:rFonts w:asciiTheme="minorHAnsi" w:hAnsiTheme="minorHAnsi" w:cstheme="minorHAnsi"/>
                <w:color w:val="00B050"/>
              </w:rPr>
              <w:t xml:space="preserve"> które </w:t>
            </w:r>
            <w:proofErr w:type="spellStart"/>
            <w:r>
              <w:rPr>
                <w:rFonts w:asciiTheme="minorHAnsi" w:hAnsiTheme="minorHAnsi" w:cstheme="minorHAnsi"/>
                <w:color w:val="00B050"/>
              </w:rPr>
              <w:t>Grantobiorca</w:t>
            </w:r>
            <w:proofErr w:type="spellEnd"/>
            <w:r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B35032">
              <w:rPr>
                <w:rFonts w:asciiTheme="minorHAnsi" w:hAnsiTheme="minorHAnsi" w:cstheme="minorHAnsi"/>
                <w:color w:val="00B050"/>
              </w:rPr>
              <w:br/>
            </w:r>
            <w:r>
              <w:rPr>
                <w:rFonts w:asciiTheme="minorHAnsi" w:hAnsiTheme="minorHAnsi" w:cstheme="minorHAnsi"/>
                <w:color w:val="00B050"/>
              </w:rPr>
              <w:t>załącza do wniosku.</w:t>
            </w:r>
          </w:p>
        </w:tc>
      </w:tr>
    </w:tbl>
    <w:p w:rsidR="003B5FD4" w:rsidRDefault="003B5FD4" w:rsidP="00CC62CF">
      <w:pPr>
        <w:rPr>
          <w:rFonts w:ascii="Times New Roman" w:hAnsi="Times New Roman"/>
          <w:sz w:val="24"/>
          <w:szCs w:val="24"/>
        </w:rPr>
      </w:pPr>
    </w:p>
    <w:p w:rsidR="002446C0" w:rsidRPr="002446C0" w:rsidRDefault="002446C0" w:rsidP="002446C0">
      <w:pPr>
        <w:rPr>
          <w:rFonts w:asciiTheme="minorHAnsi" w:hAnsiTheme="minorHAnsi" w:cstheme="minorHAnsi"/>
          <w:color w:val="00B050"/>
        </w:rPr>
      </w:pPr>
      <w:r w:rsidRPr="002446C0">
        <w:rPr>
          <w:rFonts w:asciiTheme="minorHAnsi" w:eastAsia="SimSun" w:hAnsiTheme="minorHAnsi" w:cstheme="minorHAnsi"/>
          <w:color w:val="00B050"/>
          <w:kern w:val="3"/>
          <w:lang w:eastAsia="zh-CN" w:bidi="hi-IN"/>
        </w:rPr>
        <w:lastRenderedPageBreak/>
        <w:t xml:space="preserve">Minimalna liczba punktów wymagana do wyboru zadania: </w:t>
      </w:r>
      <w:r w:rsidR="000A4CE9">
        <w:rPr>
          <w:rFonts w:asciiTheme="minorHAnsi" w:hAnsiTheme="minorHAnsi" w:cstheme="minorHAnsi"/>
          <w:b/>
          <w:color w:val="00B050"/>
        </w:rPr>
        <w:t>12</w:t>
      </w:r>
      <w:r w:rsidRPr="002446C0">
        <w:rPr>
          <w:rFonts w:asciiTheme="minorHAnsi" w:hAnsiTheme="minorHAnsi" w:cstheme="minorHAnsi"/>
          <w:b/>
          <w:color w:val="00B050"/>
        </w:rPr>
        <w:t xml:space="preserve"> </w:t>
      </w:r>
      <w:r w:rsidRPr="002446C0">
        <w:rPr>
          <w:rFonts w:asciiTheme="minorHAnsi" w:hAnsiTheme="minorHAnsi" w:cstheme="minorHAnsi"/>
          <w:color w:val="00B050"/>
        </w:rPr>
        <w:t xml:space="preserve">punktów, co stanowi 30% </w:t>
      </w:r>
    </w:p>
    <w:p w:rsidR="002446C0" w:rsidRPr="002446C0" w:rsidRDefault="002446C0" w:rsidP="002446C0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color w:val="00B050"/>
          <w:kern w:val="3"/>
          <w:lang w:eastAsia="zh-CN" w:bidi="hi-IN"/>
        </w:rPr>
      </w:pPr>
      <w:r w:rsidRPr="002446C0">
        <w:rPr>
          <w:rFonts w:asciiTheme="minorHAnsi" w:eastAsia="SimSun" w:hAnsiTheme="minorHAnsi" w:cstheme="minorHAnsi"/>
          <w:color w:val="00B050"/>
          <w:kern w:val="3"/>
          <w:lang w:eastAsia="zh-CN" w:bidi="hi-IN"/>
        </w:rPr>
        <w:t>Maksymalna liczba punktów do zdobycia</w:t>
      </w:r>
      <w:r w:rsidRPr="002446C0">
        <w:rPr>
          <w:rFonts w:asciiTheme="minorHAnsi" w:eastAsia="SimSun" w:hAnsiTheme="minorHAnsi" w:cstheme="minorHAnsi"/>
          <w:b/>
          <w:color w:val="00B050"/>
          <w:kern w:val="3"/>
          <w:lang w:eastAsia="zh-CN" w:bidi="hi-IN"/>
        </w:rPr>
        <w:t xml:space="preserve"> - </w:t>
      </w:r>
      <w:r w:rsidR="006D1832">
        <w:rPr>
          <w:rFonts w:asciiTheme="minorHAnsi" w:eastAsia="SimSun" w:hAnsiTheme="minorHAnsi" w:cstheme="minorHAnsi"/>
          <w:b/>
          <w:color w:val="00B050"/>
          <w:kern w:val="3"/>
          <w:lang w:eastAsia="zh-CN" w:bidi="hi-IN"/>
        </w:rPr>
        <w:t>4</w:t>
      </w:r>
      <w:r w:rsidR="000A4CE9">
        <w:rPr>
          <w:rFonts w:asciiTheme="minorHAnsi" w:eastAsia="SimSun" w:hAnsiTheme="minorHAnsi" w:cstheme="minorHAnsi"/>
          <w:b/>
          <w:color w:val="00B050"/>
          <w:kern w:val="3"/>
          <w:lang w:eastAsia="zh-CN" w:bidi="hi-IN"/>
        </w:rPr>
        <w:t>1</w:t>
      </w:r>
    </w:p>
    <w:p w:rsidR="002446C0" w:rsidRPr="002446C0" w:rsidRDefault="002446C0" w:rsidP="002446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color w:val="FF0000"/>
          <w:kern w:val="3"/>
          <w:sz w:val="24"/>
          <w:szCs w:val="24"/>
          <w:lang w:eastAsia="zh-CN" w:bidi="hi-IN"/>
        </w:rPr>
      </w:pPr>
      <w:r w:rsidRPr="002446C0">
        <w:rPr>
          <w:rFonts w:asciiTheme="minorHAnsi" w:eastAsia="SimSun" w:hAnsiTheme="minorHAnsi" w:cstheme="minorHAnsi"/>
          <w:color w:val="00B050"/>
          <w:kern w:val="3"/>
          <w:lang w:eastAsia="zh-CN" w:bidi="hi-IN"/>
        </w:rPr>
        <w:t xml:space="preserve">Kryteria rankingujące, brane pod uwagę w przypadku jednakowej ilości </w:t>
      </w:r>
      <w:r w:rsidRPr="000A4CE9">
        <w:rPr>
          <w:rFonts w:asciiTheme="minorHAnsi" w:eastAsia="SimSun" w:hAnsiTheme="minorHAnsi" w:cstheme="minorHAnsi"/>
          <w:color w:val="00B050"/>
          <w:kern w:val="3"/>
          <w:lang w:eastAsia="zh-CN" w:bidi="hi-IN"/>
        </w:rPr>
        <w:t>punktów</w:t>
      </w:r>
      <w:r w:rsidRPr="000A4CE9">
        <w:rPr>
          <w:rFonts w:ascii="Times New Roman" w:eastAsia="SimSun" w:hAnsi="Times New Roman"/>
          <w:b/>
          <w:color w:val="00B050"/>
          <w:kern w:val="3"/>
          <w:sz w:val="24"/>
          <w:szCs w:val="24"/>
          <w:lang w:eastAsia="zh-CN" w:bidi="hi-IN"/>
        </w:rPr>
        <w:t xml:space="preserve"> nr</w:t>
      </w:r>
      <w:r w:rsidR="000A4CE9" w:rsidRPr="000A4CE9">
        <w:rPr>
          <w:rFonts w:ascii="Times New Roman" w:eastAsia="SimSun" w:hAnsi="Times New Roman"/>
          <w:b/>
          <w:color w:val="00B050"/>
          <w:kern w:val="3"/>
          <w:sz w:val="24"/>
          <w:szCs w:val="24"/>
          <w:lang w:eastAsia="zh-CN" w:bidi="hi-IN"/>
        </w:rPr>
        <w:t xml:space="preserve"> 1</w:t>
      </w:r>
      <w:r w:rsidRPr="000A4CE9">
        <w:rPr>
          <w:rFonts w:ascii="Times New Roman" w:eastAsia="SimSun" w:hAnsi="Times New Roman"/>
          <w:b/>
          <w:color w:val="00B050"/>
          <w:kern w:val="3"/>
          <w:sz w:val="24"/>
          <w:szCs w:val="24"/>
          <w:lang w:eastAsia="zh-CN" w:bidi="hi-IN"/>
        </w:rPr>
        <w:t xml:space="preserve"> , nr </w:t>
      </w:r>
      <w:r w:rsidR="000A4CE9" w:rsidRPr="000A4CE9">
        <w:rPr>
          <w:rFonts w:ascii="Times New Roman" w:eastAsia="SimSun" w:hAnsi="Times New Roman"/>
          <w:b/>
          <w:color w:val="00B050"/>
          <w:kern w:val="3"/>
          <w:sz w:val="24"/>
          <w:szCs w:val="24"/>
          <w:lang w:eastAsia="zh-CN" w:bidi="hi-IN"/>
        </w:rPr>
        <w:t>5</w:t>
      </w:r>
      <w:r w:rsidRPr="000A4CE9">
        <w:rPr>
          <w:rFonts w:ascii="Times New Roman" w:eastAsia="SimSun" w:hAnsi="Times New Roman"/>
          <w:b/>
          <w:color w:val="00B050"/>
          <w:kern w:val="3"/>
          <w:sz w:val="24"/>
          <w:szCs w:val="24"/>
          <w:lang w:eastAsia="zh-CN" w:bidi="hi-IN"/>
        </w:rPr>
        <w:t xml:space="preserve">, nr </w:t>
      </w:r>
      <w:r w:rsidR="000A4CE9" w:rsidRPr="000A4CE9">
        <w:rPr>
          <w:rFonts w:ascii="Times New Roman" w:eastAsia="SimSun" w:hAnsi="Times New Roman"/>
          <w:b/>
          <w:color w:val="00B050"/>
          <w:kern w:val="3"/>
          <w:sz w:val="24"/>
          <w:szCs w:val="24"/>
          <w:lang w:eastAsia="zh-CN" w:bidi="hi-IN"/>
        </w:rPr>
        <w:t>10.</w:t>
      </w:r>
    </w:p>
    <w:p w:rsidR="002446C0" w:rsidRPr="002446C0" w:rsidRDefault="002446C0" w:rsidP="002446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62CF" w:rsidRDefault="00CC62CF" w:rsidP="00CC62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62CF" w:rsidRDefault="00CC62CF" w:rsidP="00CC62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62CF" w:rsidRDefault="00CC62CF" w:rsidP="00CC62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CC62CF" w:rsidRDefault="00CC62CF" w:rsidP="00CC62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62CF" w:rsidRDefault="00CC62CF" w:rsidP="00CC62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C62CF" w:rsidRPr="00E44142" w:rsidRDefault="00CC62CF" w:rsidP="00CC62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sectPr w:rsidR="00CC62CF" w:rsidRPr="00E441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05" w:rsidRDefault="00356A05" w:rsidP="00AC0440">
      <w:pPr>
        <w:spacing w:after="0" w:line="240" w:lineRule="auto"/>
      </w:pPr>
      <w:r>
        <w:separator/>
      </w:r>
    </w:p>
  </w:endnote>
  <w:endnote w:type="continuationSeparator" w:id="0">
    <w:p w:rsidR="00356A05" w:rsidRDefault="00356A05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5B4C63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05" w:rsidRDefault="00356A05" w:rsidP="00AC0440">
      <w:pPr>
        <w:spacing w:after="0" w:line="240" w:lineRule="auto"/>
      </w:pPr>
      <w:r>
        <w:separator/>
      </w:r>
    </w:p>
  </w:footnote>
  <w:footnote w:type="continuationSeparator" w:id="0">
    <w:p w:rsidR="00356A05" w:rsidRDefault="00356A05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356A05" w:rsidP="0037294A">
    <w:pPr>
      <w:pStyle w:val="Nagwek"/>
      <w:tabs>
        <w:tab w:val="clear" w:pos="4536"/>
        <w:tab w:val="clear" w:pos="9072"/>
        <w:tab w:val="left" w:pos="1352"/>
      </w:tabs>
    </w:pP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5B4C63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C63" w:rsidRDefault="005B4C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A4CE9" w:rsidRPr="000A4CE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5B4C63" w:rsidRDefault="005B4C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A4CE9" w:rsidRPr="000A4CE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7294A">
      <w:rPr>
        <w:noProof/>
      </w:rPr>
      <w:drawing>
        <wp:inline distT="0" distB="0" distL="0" distR="0" wp14:anchorId="427E7051">
          <wp:extent cx="57613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29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E9C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90522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/>
        <w:strike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0522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90522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A008FFF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trike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90522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90522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90522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90522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90522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/>
        <w:strike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20A6B"/>
    <w:multiLevelType w:val="hybridMultilevel"/>
    <w:tmpl w:val="A5E81D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12525A1"/>
    <w:multiLevelType w:val="hybridMultilevel"/>
    <w:tmpl w:val="697E8A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0C679B"/>
    <w:multiLevelType w:val="hybridMultilevel"/>
    <w:tmpl w:val="50B0D3EE"/>
    <w:lvl w:ilvl="0" w:tplc="39AAA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7737326"/>
    <w:multiLevelType w:val="hybridMultilevel"/>
    <w:tmpl w:val="945298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79F0E6A"/>
    <w:multiLevelType w:val="hybridMultilevel"/>
    <w:tmpl w:val="AEEABE9E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D24C7C"/>
    <w:multiLevelType w:val="hybridMultilevel"/>
    <w:tmpl w:val="D7CC45C6"/>
    <w:lvl w:ilvl="0" w:tplc="F432B6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124060DC"/>
    <w:multiLevelType w:val="hybridMultilevel"/>
    <w:tmpl w:val="8F227DE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AE5EB1"/>
    <w:multiLevelType w:val="hybridMultilevel"/>
    <w:tmpl w:val="8A08F476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CF4DD4"/>
    <w:multiLevelType w:val="hybridMultilevel"/>
    <w:tmpl w:val="010A164E"/>
    <w:lvl w:ilvl="0" w:tplc="AB626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663AB7"/>
    <w:multiLevelType w:val="multilevel"/>
    <w:tmpl w:val="79621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49B431C"/>
    <w:multiLevelType w:val="hybridMultilevel"/>
    <w:tmpl w:val="FD46EC8C"/>
    <w:lvl w:ilvl="0" w:tplc="5436035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B61D3E"/>
    <w:multiLevelType w:val="hybridMultilevel"/>
    <w:tmpl w:val="3872D8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6FA3BD5"/>
    <w:multiLevelType w:val="hybridMultilevel"/>
    <w:tmpl w:val="2D662F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722F9E"/>
    <w:multiLevelType w:val="hybridMultilevel"/>
    <w:tmpl w:val="429020CA"/>
    <w:lvl w:ilvl="0" w:tplc="9984D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9A20894"/>
    <w:multiLevelType w:val="hybridMultilevel"/>
    <w:tmpl w:val="3E48B5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9D65C30"/>
    <w:multiLevelType w:val="hybridMultilevel"/>
    <w:tmpl w:val="D63434C6"/>
    <w:lvl w:ilvl="0" w:tplc="F432B6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7A48F2"/>
    <w:multiLevelType w:val="hybridMultilevel"/>
    <w:tmpl w:val="F5F41BA4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C27375"/>
    <w:multiLevelType w:val="hybridMultilevel"/>
    <w:tmpl w:val="48E26A5A"/>
    <w:lvl w:ilvl="0" w:tplc="7360C0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5F7701"/>
    <w:multiLevelType w:val="hybridMultilevel"/>
    <w:tmpl w:val="1DAC8FA0"/>
    <w:lvl w:ilvl="0" w:tplc="16AE91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7F26D0"/>
    <w:multiLevelType w:val="multilevel"/>
    <w:tmpl w:val="D532696E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20A46374"/>
    <w:multiLevelType w:val="hybridMultilevel"/>
    <w:tmpl w:val="DF5EAB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44" w15:restartNumberingAfterBreak="0">
    <w:nsid w:val="21C954C6"/>
    <w:multiLevelType w:val="hybridMultilevel"/>
    <w:tmpl w:val="62F0E8E6"/>
    <w:lvl w:ilvl="0" w:tplc="8152B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249802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28BB42E9"/>
    <w:multiLevelType w:val="hybridMultilevel"/>
    <w:tmpl w:val="5D644D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50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2BEB0143"/>
    <w:multiLevelType w:val="hybridMultilevel"/>
    <w:tmpl w:val="4564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507BB8"/>
    <w:multiLevelType w:val="hybridMultilevel"/>
    <w:tmpl w:val="35F0B724"/>
    <w:lvl w:ilvl="0" w:tplc="B6E2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2E7F03B7"/>
    <w:multiLevelType w:val="hybridMultilevel"/>
    <w:tmpl w:val="7FAA0908"/>
    <w:lvl w:ilvl="0" w:tplc="0DE09C9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2F6A30F2"/>
    <w:multiLevelType w:val="multilevel"/>
    <w:tmpl w:val="FF68F0B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6" w15:restartNumberingAfterBreak="0">
    <w:nsid w:val="2FB278AA"/>
    <w:multiLevelType w:val="hybridMultilevel"/>
    <w:tmpl w:val="383602C4"/>
    <w:lvl w:ilvl="0" w:tplc="EA6849D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9A3A1852">
      <w:start w:val="1"/>
      <w:numFmt w:val="lowerRoman"/>
      <w:lvlText w:val="%3."/>
      <w:lvlJc w:val="right"/>
      <w:pPr>
        <w:ind w:left="787" w:hanging="360"/>
      </w:pPr>
      <w:rPr>
        <w:rFonts w:hint="default"/>
        <w:color w:val="000000" w:themeColor="text1"/>
      </w:rPr>
    </w:lvl>
    <w:lvl w:ilvl="3" w:tplc="4984A57E">
      <w:start w:val="2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D00B2E"/>
    <w:multiLevelType w:val="hybridMultilevel"/>
    <w:tmpl w:val="077697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C552CA"/>
    <w:multiLevelType w:val="hybridMultilevel"/>
    <w:tmpl w:val="8B829086"/>
    <w:lvl w:ilvl="0" w:tplc="B6E2A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60" w15:restartNumberingAfterBreak="0">
    <w:nsid w:val="3505403A"/>
    <w:multiLevelType w:val="multilevel"/>
    <w:tmpl w:val="4F1899F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358A1F16"/>
    <w:multiLevelType w:val="hybridMultilevel"/>
    <w:tmpl w:val="65A25ABC"/>
    <w:lvl w:ilvl="0" w:tplc="83E0B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8E2911"/>
    <w:multiLevelType w:val="hybridMultilevel"/>
    <w:tmpl w:val="D2E88A68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092384"/>
    <w:multiLevelType w:val="hybridMultilevel"/>
    <w:tmpl w:val="70A859BA"/>
    <w:lvl w:ilvl="0" w:tplc="A7584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DB444F"/>
    <w:multiLevelType w:val="hybridMultilevel"/>
    <w:tmpl w:val="ABEAD0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AE5178D"/>
    <w:multiLevelType w:val="hybridMultilevel"/>
    <w:tmpl w:val="71D20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D176E81"/>
    <w:multiLevelType w:val="hybridMultilevel"/>
    <w:tmpl w:val="AF0CE80A"/>
    <w:lvl w:ilvl="0" w:tplc="4844AE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062FD6"/>
    <w:multiLevelType w:val="hybridMultilevel"/>
    <w:tmpl w:val="6A94067C"/>
    <w:lvl w:ilvl="0" w:tplc="56685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06235EB"/>
    <w:multiLevelType w:val="hybridMultilevel"/>
    <w:tmpl w:val="22544B26"/>
    <w:lvl w:ilvl="0" w:tplc="FFFFFFFF">
      <w:start w:val="1"/>
      <w:numFmt w:val="bullet"/>
      <w:lvlText w:val="□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1214F3F"/>
    <w:multiLevelType w:val="hybridMultilevel"/>
    <w:tmpl w:val="0BFAE472"/>
    <w:lvl w:ilvl="0" w:tplc="0DE09C9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0" w15:restartNumberingAfterBreak="0">
    <w:nsid w:val="43031686"/>
    <w:multiLevelType w:val="hybridMultilevel"/>
    <w:tmpl w:val="641AA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8C092E"/>
    <w:multiLevelType w:val="hybridMultilevel"/>
    <w:tmpl w:val="1400CC58"/>
    <w:lvl w:ilvl="0" w:tplc="FFFFFFFF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2561D3"/>
    <w:multiLevelType w:val="hybridMultilevel"/>
    <w:tmpl w:val="3E20CF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4F5CA8"/>
    <w:multiLevelType w:val="hybridMultilevel"/>
    <w:tmpl w:val="5576F630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1B5F74"/>
    <w:multiLevelType w:val="hybridMultilevel"/>
    <w:tmpl w:val="20468F3A"/>
    <w:lvl w:ilvl="0" w:tplc="6A9AE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5034EE"/>
    <w:multiLevelType w:val="hybridMultilevel"/>
    <w:tmpl w:val="62A830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875003"/>
    <w:multiLevelType w:val="hybridMultilevel"/>
    <w:tmpl w:val="8846774C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4B75072A"/>
    <w:multiLevelType w:val="hybridMultilevel"/>
    <w:tmpl w:val="DCA4FA5C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0056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4D4B749B"/>
    <w:multiLevelType w:val="multilevel"/>
    <w:tmpl w:val="096E3A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51451240"/>
    <w:multiLevelType w:val="hybridMultilevel"/>
    <w:tmpl w:val="2E526284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DC3DCA"/>
    <w:multiLevelType w:val="hybridMultilevel"/>
    <w:tmpl w:val="A370A4E0"/>
    <w:lvl w:ilvl="0" w:tplc="EDCE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3CA213F"/>
    <w:multiLevelType w:val="hybridMultilevel"/>
    <w:tmpl w:val="512676FA"/>
    <w:lvl w:ilvl="0" w:tplc="FFFFFFFF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016DDF"/>
    <w:multiLevelType w:val="hybridMultilevel"/>
    <w:tmpl w:val="9F445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B34785"/>
    <w:multiLevelType w:val="hybridMultilevel"/>
    <w:tmpl w:val="3ADA0D8C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82A7E91"/>
    <w:multiLevelType w:val="hybridMultilevel"/>
    <w:tmpl w:val="2C66A89C"/>
    <w:lvl w:ilvl="0" w:tplc="5AC6C3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8CE2F94"/>
    <w:multiLevelType w:val="hybridMultilevel"/>
    <w:tmpl w:val="D3F4C57C"/>
    <w:lvl w:ilvl="0" w:tplc="B906BA6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59DD2A3B"/>
    <w:multiLevelType w:val="hybridMultilevel"/>
    <w:tmpl w:val="B8506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3574D1"/>
    <w:multiLevelType w:val="hybridMultilevel"/>
    <w:tmpl w:val="2024781A"/>
    <w:lvl w:ilvl="0" w:tplc="B1E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B2179F"/>
    <w:multiLevelType w:val="hybridMultilevel"/>
    <w:tmpl w:val="CE2CED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2C5021"/>
    <w:multiLevelType w:val="hybridMultilevel"/>
    <w:tmpl w:val="7E945A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F03AFA"/>
    <w:multiLevelType w:val="hybridMultilevel"/>
    <w:tmpl w:val="AECC3460"/>
    <w:lvl w:ilvl="0" w:tplc="32C298E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FBE4AA1"/>
    <w:multiLevelType w:val="hybridMultilevel"/>
    <w:tmpl w:val="B080CA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FC4299E"/>
    <w:multiLevelType w:val="hybridMultilevel"/>
    <w:tmpl w:val="779AD8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A77361"/>
    <w:multiLevelType w:val="hybridMultilevel"/>
    <w:tmpl w:val="866EA5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657344"/>
    <w:multiLevelType w:val="multilevel"/>
    <w:tmpl w:val="94785C2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80836F0"/>
    <w:multiLevelType w:val="hybridMultilevel"/>
    <w:tmpl w:val="7200E0DE"/>
    <w:lvl w:ilvl="0" w:tplc="34028B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BF239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6B643872"/>
    <w:multiLevelType w:val="hybridMultilevel"/>
    <w:tmpl w:val="230019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 w15:restartNumberingAfterBreak="0">
    <w:nsid w:val="6F334B8E"/>
    <w:multiLevelType w:val="hybridMultilevel"/>
    <w:tmpl w:val="EAB26C94"/>
    <w:lvl w:ilvl="0" w:tplc="E2F6BD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1A47C45"/>
    <w:multiLevelType w:val="hybridMultilevel"/>
    <w:tmpl w:val="3164476A"/>
    <w:lvl w:ilvl="0" w:tplc="84B81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1E05FDD"/>
    <w:multiLevelType w:val="hybridMultilevel"/>
    <w:tmpl w:val="BB646034"/>
    <w:lvl w:ilvl="0" w:tplc="2E62AAB8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864E1F"/>
    <w:multiLevelType w:val="multilevel"/>
    <w:tmpl w:val="912CAE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6" w15:restartNumberingAfterBreak="0">
    <w:nsid w:val="76F15DB2"/>
    <w:multiLevelType w:val="hybridMultilevel"/>
    <w:tmpl w:val="B2D8A8E8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2E6FC9"/>
    <w:multiLevelType w:val="hybridMultilevel"/>
    <w:tmpl w:val="93CC5F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4A680C"/>
    <w:multiLevelType w:val="hybridMultilevel"/>
    <w:tmpl w:val="A968A7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A4049B"/>
    <w:multiLevelType w:val="hybridMultilevel"/>
    <w:tmpl w:val="C62ADABA"/>
    <w:lvl w:ilvl="0" w:tplc="A2368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CDF47FA"/>
    <w:multiLevelType w:val="hybridMultilevel"/>
    <w:tmpl w:val="3DDCA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D2F3CB1"/>
    <w:multiLevelType w:val="hybridMultilevel"/>
    <w:tmpl w:val="66009D58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D382DDC"/>
    <w:multiLevelType w:val="hybridMultilevel"/>
    <w:tmpl w:val="340C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4" w15:restartNumberingAfterBreak="0">
    <w:nsid w:val="7F6477CC"/>
    <w:multiLevelType w:val="hybridMultilevel"/>
    <w:tmpl w:val="25C08F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FEF5954"/>
    <w:multiLevelType w:val="hybridMultilevel"/>
    <w:tmpl w:val="1914868A"/>
    <w:lvl w:ilvl="0" w:tplc="E8D496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35"/>
  </w:num>
  <w:num w:numId="17">
    <w:abstractNumId w:val="40"/>
  </w:num>
  <w:num w:numId="18">
    <w:abstractNumId w:val="38"/>
  </w:num>
  <w:num w:numId="19">
    <w:abstractNumId w:val="112"/>
  </w:num>
  <w:num w:numId="20">
    <w:abstractNumId w:val="46"/>
  </w:num>
  <w:num w:numId="21">
    <w:abstractNumId w:val="7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8"/>
  </w:num>
  <w:num w:numId="26">
    <w:abstractNumId w:val="25"/>
  </w:num>
  <w:num w:numId="27">
    <w:abstractNumId w:val="75"/>
  </w:num>
  <w:num w:numId="28">
    <w:abstractNumId w:val="68"/>
  </w:num>
  <w:num w:numId="29">
    <w:abstractNumId w:val="42"/>
  </w:num>
  <w:num w:numId="30">
    <w:abstractNumId w:val="65"/>
  </w:num>
  <w:num w:numId="31">
    <w:abstractNumId w:val="45"/>
  </w:num>
  <w:num w:numId="32">
    <w:abstractNumId w:val="45"/>
    <w:lvlOverride w:ilvl="0">
      <w:startOverride w:val="1"/>
    </w:lvlOverride>
  </w:num>
  <w:num w:numId="33">
    <w:abstractNumId w:val="55"/>
  </w:num>
  <w:num w:numId="34">
    <w:abstractNumId w:val="0"/>
  </w:num>
  <w:num w:numId="35">
    <w:abstractNumId w:val="51"/>
  </w:num>
  <w:num w:numId="36">
    <w:abstractNumId w:val="51"/>
    <w:lvlOverride w:ilvl="0">
      <w:startOverride w:val="1"/>
    </w:lvlOverride>
  </w:num>
  <w:num w:numId="37">
    <w:abstractNumId w:val="100"/>
  </w:num>
  <w:num w:numId="38">
    <w:abstractNumId w:val="100"/>
    <w:lvlOverride w:ilvl="0">
      <w:startOverride w:val="1"/>
    </w:lvlOverride>
  </w:num>
  <w:num w:numId="39">
    <w:abstractNumId w:val="60"/>
  </w:num>
  <w:num w:numId="40">
    <w:abstractNumId w:val="101"/>
  </w:num>
  <w:num w:numId="41">
    <w:abstractNumId w:val="101"/>
    <w:lvlOverride w:ilvl="0">
      <w:startOverride w:val="1"/>
    </w:lvlOverride>
  </w:num>
  <w:num w:numId="42">
    <w:abstractNumId w:val="77"/>
  </w:num>
  <w:num w:numId="43">
    <w:abstractNumId w:val="77"/>
    <w:lvlOverride w:ilvl="0">
      <w:startOverride w:val="1"/>
    </w:lvlOverride>
  </w:num>
  <w:num w:numId="44">
    <w:abstractNumId w:val="114"/>
  </w:num>
  <w:num w:numId="45">
    <w:abstractNumId w:val="96"/>
  </w:num>
  <w:num w:numId="46">
    <w:abstractNumId w:val="18"/>
  </w:num>
  <w:num w:numId="47">
    <w:abstractNumId w:val="33"/>
  </w:num>
  <w:num w:numId="48">
    <w:abstractNumId w:val="20"/>
  </w:num>
  <w:num w:numId="49">
    <w:abstractNumId w:val="64"/>
  </w:num>
  <w:num w:numId="50">
    <w:abstractNumId w:val="52"/>
  </w:num>
  <w:num w:numId="51">
    <w:abstractNumId w:val="93"/>
  </w:num>
  <w:num w:numId="52">
    <w:abstractNumId w:val="61"/>
  </w:num>
  <w:num w:numId="53">
    <w:abstractNumId w:val="84"/>
  </w:num>
  <w:num w:numId="54">
    <w:abstractNumId w:val="58"/>
  </w:num>
  <w:num w:numId="55">
    <w:abstractNumId w:val="66"/>
  </w:num>
  <w:num w:numId="56">
    <w:abstractNumId w:val="103"/>
  </w:num>
  <w:num w:numId="57">
    <w:abstractNumId w:val="89"/>
  </w:num>
  <w:num w:numId="58">
    <w:abstractNumId w:val="19"/>
  </w:num>
  <w:num w:numId="59">
    <w:abstractNumId w:val="74"/>
  </w:num>
  <w:num w:numId="60">
    <w:abstractNumId w:val="32"/>
  </w:num>
  <w:num w:numId="61">
    <w:abstractNumId w:val="67"/>
  </w:num>
  <w:num w:numId="62">
    <w:abstractNumId w:val="82"/>
  </w:num>
  <w:num w:numId="63">
    <w:abstractNumId w:val="44"/>
  </w:num>
  <w:num w:numId="64">
    <w:abstractNumId w:val="109"/>
  </w:num>
  <w:num w:numId="65">
    <w:abstractNumId w:val="92"/>
  </w:num>
  <w:num w:numId="66">
    <w:abstractNumId w:val="86"/>
  </w:num>
  <w:num w:numId="67">
    <w:abstractNumId w:val="63"/>
  </w:num>
  <w:num w:numId="68">
    <w:abstractNumId w:val="70"/>
  </w:num>
  <w:num w:numId="69">
    <w:abstractNumId w:val="39"/>
  </w:num>
  <w:num w:numId="70">
    <w:abstractNumId w:val="49"/>
  </w:num>
  <w:num w:numId="71">
    <w:abstractNumId w:val="59"/>
  </w:num>
  <w:num w:numId="72">
    <w:abstractNumId w:val="47"/>
  </w:num>
  <w:num w:numId="73">
    <w:abstractNumId w:val="113"/>
  </w:num>
  <w:num w:numId="74">
    <w:abstractNumId w:val="43"/>
  </w:num>
  <w:num w:numId="75">
    <w:abstractNumId w:val="104"/>
  </w:num>
  <w:num w:numId="76">
    <w:abstractNumId w:val="24"/>
  </w:num>
  <w:num w:numId="77">
    <w:abstractNumId w:val="71"/>
  </w:num>
  <w:num w:numId="78">
    <w:abstractNumId w:val="111"/>
  </w:num>
  <w:num w:numId="79">
    <w:abstractNumId w:val="83"/>
  </w:num>
  <w:num w:numId="80">
    <w:abstractNumId w:val="69"/>
  </w:num>
  <w:num w:numId="81">
    <w:abstractNumId w:val="54"/>
  </w:num>
  <w:num w:numId="82">
    <w:abstractNumId w:val="28"/>
  </w:num>
  <w:num w:numId="83">
    <w:abstractNumId w:val="87"/>
  </w:num>
  <w:num w:numId="84">
    <w:abstractNumId w:val="41"/>
  </w:num>
  <w:num w:numId="85">
    <w:abstractNumId w:val="80"/>
  </w:num>
  <w:num w:numId="86">
    <w:abstractNumId w:val="98"/>
  </w:num>
  <w:num w:numId="87">
    <w:abstractNumId w:val="27"/>
  </w:num>
  <w:num w:numId="88">
    <w:abstractNumId w:val="95"/>
  </w:num>
  <w:num w:numId="89">
    <w:abstractNumId w:val="105"/>
  </w:num>
  <w:num w:numId="90">
    <w:abstractNumId w:val="22"/>
  </w:num>
  <w:num w:numId="91">
    <w:abstractNumId w:val="34"/>
  </w:num>
  <w:num w:numId="92">
    <w:abstractNumId w:val="26"/>
  </w:num>
  <w:num w:numId="93">
    <w:abstractNumId w:val="102"/>
  </w:num>
  <w:num w:numId="94">
    <w:abstractNumId w:val="53"/>
  </w:num>
  <w:num w:numId="95">
    <w:abstractNumId w:val="30"/>
  </w:num>
  <w:num w:numId="96">
    <w:abstractNumId w:val="23"/>
  </w:num>
  <w:num w:numId="97">
    <w:abstractNumId w:val="37"/>
  </w:num>
  <w:num w:numId="98">
    <w:abstractNumId w:val="56"/>
  </w:num>
  <w:num w:numId="99">
    <w:abstractNumId w:val="57"/>
  </w:num>
  <w:num w:numId="100">
    <w:abstractNumId w:val="107"/>
  </w:num>
  <w:num w:numId="101">
    <w:abstractNumId w:val="72"/>
  </w:num>
  <w:num w:numId="102">
    <w:abstractNumId w:val="90"/>
  </w:num>
  <w:num w:numId="103">
    <w:abstractNumId w:val="29"/>
  </w:num>
  <w:num w:numId="104">
    <w:abstractNumId w:val="99"/>
  </w:num>
  <w:num w:numId="105">
    <w:abstractNumId w:val="91"/>
  </w:num>
  <w:num w:numId="106">
    <w:abstractNumId w:val="31"/>
  </w:num>
  <w:num w:numId="107">
    <w:abstractNumId w:val="94"/>
  </w:num>
  <w:num w:numId="108">
    <w:abstractNumId w:val="97"/>
  </w:num>
  <w:num w:numId="109">
    <w:abstractNumId w:val="48"/>
  </w:num>
  <w:num w:numId="110">
    <w:abstractNumId w:val="108"/>
  </w:num>
  <w:num w:numId="111">
    <w:abstractNumId w:val="17"/>
  </w:num>
  <w:num w:numId="112">
    <w:abstractNumId w:val="36"/>
  </w:num>
  <w:num w:numId="113">
    <w:abstractNumId w:val="76"/>
  </w:num>
  <w:num w:numId="114">
    <w:abstractNumId w:val="73"/>
  </w:num>
  <w:num w:numId="115">
    <w:abstractNumId w:val="81"/>
  </w:num>
  <w:num w:numId="116">
    <w:abstractNumId w:val="62"/>
  </w:num>
  <w:num w:numId="117">
    <w:abstractNumId w:val="21"/>
  </w:num>
  <w:num w:numId="118">
    <w:abstractNumId w:val="78"/>
  </w:num>
  <w:num w:numId="119">
    <w:abstractNumId w:val="115"/>
  </w:num>
  <w:num w:numId="120">
    <w:abstractNumId w:val="106"/>
  </w:num>
  <w:num w:numId="121">
    <w:abstractNumId w:val="8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25915"/>
    <w:rsid w:val="00030CB2"/>
    <w:rsid w:val="0003495A"/>
    <w:rsid w:val="00037FB4"/>
    <w:rsid w:val="000402B7"/>
    <w:rsid w:val="0004150D"/>
    <w:rsid w:val="00041B99"/>
    <w:rsid w:val="00054B37"/>
    <w:rsid w:val="00055F16"/>
    <w:rsid w:val="0006342B"/>
    <w:rsid w:val="000636EC"/>
    <w:rsid w:val="00063E78"/>
    <w:rsid w:val="00067CBF"/>
    <w:rsid w:val="00072DBF"/>
    <w:rsid w:val="000746D3"/>
    <w:rsid w:val="00075590"/>
    <w:rsid w:val="0007583E"/>
    <w:rsid w:val="0009052B"/>
    <w:rsid w:val="00091EF4"/>
    <w:rsid w:val="00094649"/>
    <w:rsid w:val="00097439"/>
    <w:rsid w:val="000A4440"/>
    <w:rsid w:val="000A4CE9"/>
    <w:rsid w:val="000B1BDF"/>
    <w:rsid w:val="000B4365"/>
    <w:rsid w:val="000B63E1"/>
    <w:rsid w:val="000B75AC"/>
    <w:rsid w:val="000D1BA0"/>
    <w:rsid w:val="000D30CB"/>
    <w:rsid w:val="000D65AD"/>
    <w:rsid w:val="000D6A30"/>
    <w:rsid w:val="000E0281"/>
    <w:rsid w:val="000E7BDA"/>
    <w:rsid w:val="000E7C18"/>
    <w:rsid w:val="000F0205"/>
    <w:rsid w:val="000F223D"/>
    <w:rsid w:val="000F2F47"/>
    <w:rsid w:val="000F367D"/>
    <w:rsid w:val="000F689F"/>
    <w:rsid w:val="000F6ED9"/>
    <w:rsid w:val="00100C88"/>
    <w:rsid w:val="00112BAB"/>
    <w:rsid w:val="001163A5"/>
    <w:rsid w:val="00116430"/>
    <w:rsid w:val="001202D2"/>
    <w:rsid w:val="001224BA"/>
    <w:rsid w:val="00126272"/>
    <w:rsid w:val="00133FB1"/>
    <w:rsid w:val="001369AC"/>
    <w:rsid w:val="00152356"/>
    <w:rsid w:val="00152859"/>
    <w:rsid w:val="0015732A"/>
    <w:rsid w:val="00157DC8"/>
    <w:rsid w:val="001625FC"/>
    <w:rsid w:val="00162CB3"/>
    <w:rsid w:val="0016475C"/>
    <w:rsid w:val="001649B0"/>
    <w:rsid w:val="001649F6"/>
    <w:rsid w:val="00176DEA"/>
    <w:rsid w:val="001870AE"/>
    <w:rsid w:val="001904F8"/>
    <w:rsid w:val="00193EC0"/>
    <w:rsid w:val="0019447E"/>
    <w:rsid w:val="001A46C5"/>
    <w:rsid w:val="001B5433"/>
    <w:rsid w:val="001C2DA8"/>
    <w:rsid w:val="001D138E"/>
    <w:rsid w:val="001D5AE1"/>
    <w:rsid w:val="001D78F6"/>
    <w:rsid w:val="001E5C5F"/>
    <w:rsid w:val="001E78B4"/>
    <w:rsid w:val="001F1E17"/>
    <w:rsid w:val="001F2212"/>
    <w:rsid w:val="001F4EDC"/>
    <w:rsid w:val="001F70F1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316A4"/>
    <w:rsid w:val="002339CC"/>
    <w:rsid w:val="002358F5"/>
    <w:rsid w:val="002446C0"/>
    <w:rsid w:val="00250EC6"/>
    <w:rsid w:val="00251777"/>
    <w:rsid w:val="00252207"/>
    <w:rsid w:val="0025293B"/>
    <w:rsid w:val="002553BB"/>
    <w:rsid w:val="00255A1F"/>
    <w:rsid w:val="002562F6"/>
    <w:rsid w:val="002576AA"/>
    <w:rsid w:val="00257B20"/>
    <w:rsid w:val="00257B8F"/>
    <w:rsid w:val="00257E62"/>
    <w:rsid w:val="00264544"/>
    <w:rsid w:val="0027194F"/>
    <w:rsid w:val="002726C7"/>
    <w:rsid w:val="002730A3"/>
    <w:rsid w:val="002740AB"/>
    <w:rsid w:val="00276E94"/>
    <w:rsid w:val="00277A7C"/>
    <w:rsid w:val="00281D2B"/>
    <w:rsid w:val="00281EF1"/>
    <w:rsid w:val="002827A3"/>
    <w:rsid w:val="002841CE"/>
    <w:rsid w:val="00286118"/>
    <w:rsid w:val="00287485"/>
    <w:rsid w:val="00291821"/>
    <w:rsid w:val="002944AA"/>
    <w:rsid w:val="0029518E"/>
    <w:rsid w:val="00295E1C"/>
    <w:rsid w:val="002A1F7C"/>
    <w:rsid w:val="002A6708"/>
    <w:rsid w:val="002B446A"/>
    <w:rsid w:val="002B5E98"/>
    <w:rsid w:val="002B7A40"/>
    <w:rsid w:val="002C59B4"/>
    <w:rsid w:val="002E0CC5"/>
    <w:rsid w:val="002E613D"/>
    <w:rsid w:val="002E6A25"/>
    <w:rsid w:val="002E7FDB"/>
    <w:rsid w:val="002F7147"/>
    <w:rsid w:val="00302BB4"/>
    <w:rsid w:val="003050C1"/>
    <w:rsid w:val="00307C19"/>
    <w:rsid w:val="00310CC5"/>
    <w:rsid w:val="00311FE5"/>
    <w:rsid w:val="00323CB0"/>
    <w:rsid w:val="0032636B"/>
    <w:rsid w:val="00331135"/>
    <w:rsid w:val="003315C4"/>
    <w:rsid w:val="003351D1"/>
    <w:rsid w:val="0034144A"/>
    <w:rsid w:val="00341930"/>
    <w:rsid w:val="00343773"/>
    <w:rsid w:val="00343FF1"/>
    <w:rsid w:val="00344E8D"/>
    <w:rsid w:val="00355D0E"/>
    <w:rsid w:val="00356A05"/>
    <w:rsid w:val="00364205"/>
    <w:rsid w:val="00370867"/>
    <w:rsid w:val="003716D7"/>
    <w:rsid w:val="00372769"/>
    <w:rsid w:val="0037294A"/>
    <w:rsid w:val="00374983"/>
    <w:rsid w:val="00375A1D"/>
    <w:rsid w:val="003833D5"/>
    <w:rsid w:val="00385158"/>
    <w:rsid w:val="003856EB"/>
    <w:rsid w:val="00390AD0"/>
    <w:rsid w:val="00394535"/>
    <w:rsid w:val="003A2CCF"/>
    <w:rsid w:val="003A3B3A"/>
    <w:rsid w:val="003A48CA"/>
    <w:rsid w:val="003B04E5"/>
    <w:rsid w:val="003B1E3D"/>
    <w:rsid w:val="003B2486"/>
    <w:rsid w:val="003B386A"/>
    <w:rsid w:val="003B42AF"/>
    <w:rsid w:val="003B5F6C"/>
    <w:rsid w:val="003B5FD4"/>
    <w:rsid w:val="003B777B"/>
    <w:rsid w:val="003E1AE1"/>
    <w:rsid w:val="003F0ADE"/>
    <w:rsid w:val="00401CAD"/>
    <w:rsid w:val="0040536B"/>
    <w:rsid w:val="00406A1A"/>
    <w:rsid w:val="00407752"/>
    <w:rsid w:val="00412D3D"/>
    <w:rsid w:val="0041365C"/>
    <w:rsid w:val="004150FF"/>
    <w:rsid w:val="00420984"/>
    <w:rsid w:val="00420E60"/>
    <w:rsid w:val="0042131F"/>
    <w:rsid w:val="004214D0"/>
    <w:rsid w:val="00425CEB"/>
    <w:rsid w:val="004312FC"/>
    <w:rsid w:val="00433085"/>
    <w:rsid w:val="00442C41"/>
    <w:rsid w:val="00446EBC"/>
    <w:rsid w:val="00447073"/>
    <w:rsid w:val="00453F2C"/>
    <w:rsid w:val="004565F6"/>
    <w:rsid w:val="004572B0"/>
    <w:rsid w:val="004601F2"/>
    <w:rsid w:val="004608D6"/>
    <w:rsid w:val="00460907"/>
    <w:rsid w:val="0046257C"/>
    <w:rsid w:val="00462AF0"/>
    <w:rsid w:val="0047063D"/>
    <w:rsid w:val="00472A24"/>
    <w:rsid w:val="004866E3"/>
    <w:rsid w:val="00496BC0"/>
    <w:rsid w:val="004A1E84"/>
    <w:rsid w:val="004A2F4B"/>
    <w:rsid w:val="004A525E"/>
    <w:rsid w:val="004A53FA"/>
    <w:rsid w:val="004B6E60"/>
    <w:rsid w:val="004C1D2D"/>
    <w:rsid w:val="004C40E1"/>
    <w:rsid w:val="004D28D5"/>
    <w:rsid w:val="004E31F8"/>
    <w:rsid w:val="004E577A"/>
    <w:rsid w:val="004F053C"/>
    <w:rsid w:val="004F1F73"/>
    <w:rsid w:val="004F645E"/>
    <w:rsid w:val="00502A60"/>
    <w:rsid w:val="005065F5"/>
    <w:rsid w:val="00506651"/>
    <w:rsid w:val="005104A9"/>
    <w:rsid w:val="005104CD"/>
    <w:rsid w:val="005114F9"/>
    <w:rsid w:val="00514AAB"/>
    <w:rsid w:val="0052055B"/>
    <w:rsid w:val="00524FFE"/>
    <w:rsid w:val="00525885"/>
    <w:rsid w:val="0052678F"/>
    <w:rsid w:val="00533713"/>
    <w:rsid w:val="00533EB1"/>
    <w:rsid w:val="0053441E"/>
    <w:rsid w:val="0053455F"/>
    <w:rsid w:val="00546111"/>
    <w:rsid w:val="00546677"/>
    <w:rsid w:val="00546DA9"/>
    <w:rsid w:val="0054752F"/>
    <w:rsid w:val="00551FE9"/>
    <w:rsid w:val="00557166"/>
    <w:rsid w:val="00557B46"/>
    <w:rsid w:val="0056024C"/>
    <w:rsid w:val="005603CB"/>
    <w:rsid w:val="00565E45"/>
    <w:rsid w:val="00566293"/>
    <w:rsid w:val="00567094"/>
    <w:rsid w:val="005701A5"/>
    <w:rsid w:val="005734E7"/>
    <w:rsid w:val="00577436"/>
    <w:rsid w:val="00584E76"/>
    <w:rsid w:val="00586964"/>
    <w:rsid w:val="005905D2"/>
    <w:rsid w:val="00595175"/>
    <w:rsid w:val="005966CD"/>
    <w:rsid w:val="005A1F53"/>
    <w:rsid w:val="005B163A"/>
    <w:rsid w:val="005B4C63"/>
    <w:rsid w:val="005B5DAC"/>
    <w:rsid w:val="005B6045"/>
    <w:rsid w:val="005B7EB1"/>
    <w:rsid w:val="005C0329"/>
    <w:rsid w:val="005C0FD0"/>
    <w:rsid w:val="005C182C"/>
    <w:rsid w:val="005C49CC"/>
    <w:rsid w:val="005D39A9"/>
    <w:rsid w:val="005D3E83"/>
    <w:rsid w:val="005D469F"/>
    <w:rsid w:val="005D724A"/>
    <w:rsid w:val="005E10AA"/>
    <w:rsid w:val="005E1205"/>
    <w:rsid w:val="005E482D"/>
    <w:rsid w:val="005E5F8D"/>
    <w:rsid w:val="005E6241"/>
    <w:rsid w:val="005F4DB1"/>
    <w:rsid w:val="00604805"/>
    <w:rsid w:val="00610F5E"/>
    <w:rsid w:val="0061239F"/>
    <w:rsid w:val="00612A1D"/>
    <w:rsid w:val="00616EE4"/>
    <w:rsid w:val="00621204"/>
    <w:rsid w:val="0063246A"/>
    <w:rsid w:val="00634C60"/>
    <w:rsid w:val="00635A2C"/>
    <w:rsid w:val="006407EE"/>
    <w:rsid w:val="00640804"/>
    <w:rsid w:val="00646F25"/>
    <w:rsid w:val="00647409"/>
    <w:rsid w:val="00651063"/>
    <w:rsid w:val="00656B91"/>
    <w:rsid w:val="006627E8"/>
    <w:rsid w:val="00663C5E"/>
    <w:rsid w:val="00664428"/>
    <w:rsid w:val="00675A78"/>
    <w:rsid w:val="00683F1D"/>
    <w:rsid w:val="0068410D"/>
    <w:rsid w:val="006846C3"/>
    <w:rsid w:val="00694BE6"/>
    <w:rsid w:val="00696D2E"/>
    <w:rsid w:val="006B3828"/>
    <w:rsid w:val="006B5DA2"/>
    <w:rsid w:val="006B6B89"/>
    <w:rsid w:val="006C53BE"/>
    <w:rsid w:val="006C5A7F"/>
    <w:rsid w:val="006C6751"/>
    <w:rsid w:val="006D1832"/>
    <w:rsid w:val="006D5287"/>
    <w:rsid w:val="006D55B5"/>
    <w:rsid w:val="006E770A"/>
    <w:rsid w:val="006F1750"/>
    <w:rsid w:val="006F24B3"/>
    <w:rsid w:val="006F2C82"/>
    <w:rsid w:val="006F3B68"/>
    <w:rsid w:val="006F6264"/>
    <w:rsid w:val="007029B2"/>
    <w:rsid w:val="0070352F"/>
    <w:rsid w:val="007143AA"/>
    <w:rsid w:val="007159D4"/>
    <w:rsid w:val="00721301"/>
    <w:rsid w:val="0072604B"/>
    <w:rsid w:val="00743829"/>
    <w:rsid w:val="00744B52"/>
    <w:rsid w:val="0074537D"/>
    <w:rsid w:val="00747F71"/>
    <w:rsid w:val="00751A59"/>
    <w:rsid w:val="0076596A"/>
    <w:rsid w:val="00773101"/>
    <w:rsid w:val="00780616"/>
    <w:rsid w:val="00782E4D"/>
    <w:rsid w:val="00783F59"/>
    <w:rsid w:val="00791387"/>
    <w:rsid w:val="00794843"/>
    <w:rsid w:val="00794AC2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2E0C"/>
    <w:rsid w:val="007D55E3"/>
    <w:rsid w:val="007D600F"/>
    <w:rsid w:val="007D7C19"/>
    <w:rsid w:val="007F2CA0"/>
    <w:rsid w:val="007F3D1C"/>
    <w:rsid w:val="007F469C"/>
    <w:rsid w:val="007F7874"/>
    <w:rsid w:val="00801B2C"/>
    <w:rsid w:val="00804848"/>
    <w:rsid w:val="00811B94"/>
    <w:rsid w:val="00813447"/>
    <w:rsid w:val="00814E22"/>
    <w:rsid w:val="00815DA7"/>
    <w:rsid w:val="0082552A"/>
    <w:rsid w:val="0082558C"/>
    <w:rsid w:val="00826593"/>
    <w:rsid w:val="00826F17"/>
    <w:rsid w:val="00833781"/>
    <w:rsid w:val="00835545"/>
    <w:rsid w:val="00837B08"/>
    <w:rsid w:val="00837D64"/>
    <w:rsid w:val="008427DE"/>
    <w:rsid w:val="00844654"/>
    <w:rsid w:val="00845B0E"/>
    <w:rsid w:val="00856878"/>
    <w:rsid w:val="008620E2"/>
    <w:rsid w:val="00870F2F"/>
    <w:rsid w:val="00874979"/>
    <w:rsid w:val="008758A6"/>
    <w:rsid w:val="00880D61"/>
    <w:rsid w:val="00893D4B"/>
    <w:rsid w:val="008940CA"/>
    <w:rsid w:val="00894295"/>
    <w:rsid w:val="008949FE"/>
    <w:rsid w:val="00894BEF"/>
    <w:rsid w:val="008A0357"/>
    <w:rsid w:val="008A0867"/>
    <w:rsid w:val="008A139B"/>
    <w:rsid w:val="008A39D9"/>
    <w:rsid w:val="008B05E6"/>
    <w:rsid w:val="008B3915"/>
    <w:rsid w:val="008B60E6"/>
    <w:rsid w:val="008C216C"/>
    <w:rsid w:val="008C3C5F"/>
    <w:rsid w:val="008C4649"/>
    <w:rsid w:val="008C56CD"/>
    <w:rsid w:val="008C6F97"/>
    <w:rsid w:val="008C70D1"/>
    <w:rsid w:val="008C725A"/>
    <w:rsid w:val="008D08FA"/>
    <w:rsid w:val="008D3089"/>
    <w:rsid w:val="008D329A"/>
    <w:rsid w:val="008D7019"/>
    <w:rsid w:val="008D7C46"/>
    <w:rsid w:val="008E1664"/>
    <w:rsid w:val="008E2D25"/>
    <w:rsid w:val="008E2E69"/>
    <w:rsid w:val="008E3EF3"/>
    <w:rsid w:val="008F0F3F"/>
    <w:rsid w:val="008F55C2"/>
    <w:rsid w:val="008F6C5C"/>
    <w:rsid w:val="008F7C1F"/>
    <w:rsid w:val="009012CD"/>
    <w:rsid w:val="00901D5E"/>
    <w:rsid w:val="00901E35"/>
    <w:rsid w:val="00904340"/>
    <w:rsid w:val="00907693"/>
    <w:rsid w:val="009217DA"/>
    <w:rsid w:val="00931A76"/>
    <w:rsid w:val="009356B1"/>
    <w:rsid w:val="009407CC"/>
    <w:rsid w:val="0094144F"/>
    <w:rsid w:val="0094451E"/>
    <w:rsid w:val="00952B46"/>
    <w:rsid w:val="0097007E"/>
    <w:rsid w:val="00974C15"/>
    <w:rsid w:val="00976551"/>
    <w:rsid w:val="009808A3"/>
    <w:rsid w:val="00983040"/>
    <w:rsid w:val="00984BB0"/>
    <w:rsid w:val="00984C15"/>
    <w:rsid w:val="009932BA"/>
    <w:rsid w:val="009A3063"/>
    <w:rsid w:val="009A3FA5"/>
    <w:rsid w:val="009A4231"/>
    <w:rsid w:val="009B068D"/>
    <w:rsid w:val="009B0F49"/>
    <w:rsid w:val="009B15B1"/>
    <w:rsid w:val="009B5195"/>
    <w:rsid w:val="009C5984"/>
    <w:rsid w:val="009C7C37"/>
    <w:rsid w:val="009D0554"/>
    <w:rsid w:val="009D06EF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4DE6"/>
    <w:rsid w:val="009F5156"/>
    <w:rsid w:val="009F679D"/>
    <w:rsid w:val="00A01D28"/>
    <w:rsid w:val="00A116B7"/>
    <w:rsid w:val="00A11768"/>
    <w:rsid w:val="00A161BF"/>
    <w:rsid w:val="00A22B0C"/>
    <w:rsid w:val="00A22F40"/>
    <w:rsid w:val="00A23051"/>
    <w:rsid w:val="00A233A8"/>
    <w:rsid w:val="00A3013F"/>
    <w:rsid w:val="00A3137F"/>
    <w:rsid w:val="00A32388"/>
    <w:rsid w:val="00A4286B"/>
    <w:rsid w:val="00A45BC8"/>
    <w:rsid w:val="00A45E51"/>
    <w:rsid w:val="00A54747"/>
    <w:rsid w:val="00A63789"/>
    <w:rsid w:val="00A64770"/>
    <w:rsid w:val="00A71AE8"/>
    <w:rsid w:val="00A72067"/>
    <w:rsid w:val="00A72429"/>
    <w:rsid w:val="00A82830"/>
    <w:rsid w:val="00A8698E"/>
    <w:rsid w:val="00A934C0"/>
    <w:rsid w:val="00A95AA1"/>
    <w:rsid w:val="00AA6639"/>
    <w:rsid w:val="00AB7B42"/>
    <w:rsid w:val="00AC0440"/>
    <w:rsid w:val="00AC1613"/>
    <w:rsid w:val="00AC5877"/>
    <w:rsid w:val="00AD236F"/>
    <w:rsid w:val="00AD30EC"/>
    <w:rsid w:val="00AD3454"/>
    <w:rsid w:val="00AD434E"/>
    <w:rsid w:val="00AD5A3D"/>
    <w:rsid w:val="00AD6DF9"/>
    <w:rsid w:val="00AE0FFD"/>
    <w:rsid w:val="00AE17B6"/>
    <w:rsid w:val="00AE2DB7"/>
    <w:rsid w:val="00AF15D7"/>
    <w:rsid w:val="00AF3218"/>
    <w:rsid w:val="00AF5AEA"/>
    <w:rsid w:val="00B04471"/>
    <w:rsid w:val="00B1062B"/>
    <w:rsid w:val="00B109A5"/>
    <w:rsid w:val="00B236B7"/>
    <w:rsid w:val="00B238FB"/>
    <w:rsid w:val="00B24330"/>
    <w:rsid w:val="00B2582E"/>
    <w:rsid w:val="00B32CE4"/>
    <w:rsid w:val="00B346D8"/>
    <w:rsid w:val="00B35032"/>
    <w:rsid w:val="00B50A51"/>
    <w:rsid w:val="00B62C9F"/>
    <w:rsid w:val="00B66ACC"/>
    <w:rsid w:val="00B70F14"/>
    <w:rsid w:val="00B74F21"/>
    <w:rsid w:val="00B764B0"/>
    <w:rsid w:val="00B82845"/>
    <w:rsid w:val="00B87328"/>
    <w:rsid w:val="00B948FA"/>
    <w:rsid w:val="00B979B7"/>
    <w:rsid w:val="00B97DC2"/>
    <w:rsid w:val="00BA0FEB"/>
    <w:rsid w:val="00BA5B8C"/>
    <w:rsid w:val="00BA71EE"/>
    <w:rsid w:val="00BB16BE"/>
    <w:rsid w:val="00BB3348"/>
    <w:rsid w:val="00BB539D"/>
    <w:rsid w:val="00BB58D9"/>
    <w:rsid w:val="00BB5B3D"/>
    <w:rsid w:val="00BB693B"/>
    <w:rsid w:val="00BC7717"/>
    <w:rsid w:val="00BD0506"/>
    <w:rsid w:val="00BD0F09"/>
    <w:rsid w:val="00BD5A47"/>
    <w:rsid w:val="00BE5CE0"/>
    <w:rsid w:val="00BF2606"/>
    <w:rsid w:val="00BF46B6"/>
    <w:rsid w:val="00C00EA8"/>
    <w:rsid w:val="00C01C21"/>
    <w:rsid w:val="00C155CF"/>
    <w:rsid w:val="00C163AA"/>
    <w:rsid w:val="00C24D11"/>
    <w:rsid w:val="00C256E2"/>
    <w:rsid w:val="00C26313"/>
    <w:rsid w:val="00C267CC"/>
    <w:rsid w:val="00C26C7A"/>
    <w:rsid w:val="00C26E15"/>
    <w:rsid w:val="00C349F3"/>
    <w:rsid w:val="00C3538A"/>
    <w:rsid w:val="00C429DA"/>
    <w:rsid w:val="00C439C1"/>
    <w:rsid w:val="00C50349"/>
    <w:rsid w:val="00C526F7"/>
    <w:rsid w:val="00C85051"/>
    <w:rsid w:val="00C9792C"/>
    <w:rsid w:val="00CA2523"/>
    <w:rsid w:val="00CA639E"/>
    <w:rsid w:val="00CB05E5"/>
    <w:rsid w:val="00CB14C8"/>
    <w:rsid w:val="00CB28D3"/>
    <w:rsid w:val="00CB331B"/>
    <w:rsid w:val="00CB38F4"/>
    <w:rsid w:val="00CB51BB"/>
    <w:rsid w:val="00CC2283"/>
    <w:rsid w:val="00CC3CC8"/>
    <w:rsid w:val="00CC62CF"/>
    <w:rsid w:val="00CC7A97"/>
    <w:rsid w:val="00CD103B"/>
    <w:rsid w:val="00CD1359"/>
    <w:rsid w:val="00CD1E40"/>
    <w:rsid w:val="00CD20B4"/>
    <w:rsid w:val="00CD31C2"/>
    <w:rsid w:val="00CD346D"/>
    <w:rsid w:val="00CD361D"/>
    <w:rsid w:val="00CD37FD"/>
    <w:rsid w:val="00CD4808"/>
    <w:rsid w:val="00CE2CB6"/>
    <w:rsid w:val="00CE650B"/>
    <w:rsid w:val="00CF0ECD"/>
    <w:rsid w:val="00CF1EDA"/>
    <w:rsid w:val="00CF377B"/>
    <w:rsid w:val="00CF4408"/>
    <w:rsid w:val="00CF7B19"/>
    <w:rsid w:val="00D012CE"/>
    <w:rsid w:val="00D03982"/>
    <w:rsid w:val="00D06577"/>
    <w:rsid w:val="00D10E4A"/>
    <w:rsid w:val="00D16684"/>
    <w:rsid w:val="00D21417"/>
    <w:rsid w:val="00D27490"/>
    <w:rsid w:val="00D27B6B"/>
    <w:rsid w:val="00D32EB2"/>
    <w:rsid w:val="00D35647"/>
    <w:rsid w:val="00D42ECE"/>
    <w:rsid w:val="00D439D0"/>
    <w:rsid w:val="00D47F42"/>
    <w:rsid w:val="00D501CF"/>
    <w:rsid w:val="00D61844"/>
    <w:rsid w:val="00D64A66"/>
    <w:rsid w:val="00D65BAD"/>
    <w:rsid w:val="00D66106"/>
    <w:rsid w:val="00D815B3"/>
    <w:rsid w:val="00D9381E"/>
    <w:rsid w:val="00D93F1E"/>
    <w:rsid w:val="00DA18FF"/>
    <w:rsid w:val="00DA219A"/>
    <w:rsid w:val="00DA56D6"/>
    <w:rsid w:val="00DA5CBC"/>
    <w:rsid w:val="00DA62C9"/>
    <w:rsid w:val="00DB2231"/>
    <w:rsid w:val="00DC32BB"/>
    <w:rsid w:val="00DC7C76"/>
    <w:rsid w:val="00DD493C"/>
    <w:rsid w:val="00DD4DE5"/>
    <w:rsid w:val="00DD6B7F"/>
    <w:rsid w:val="00DF6377"/>
    <w:rsid w:val="00E00638"/>
    <w:rsid w:val="00E01973"/>
    <w:rsid w:val="00E02225"/>
    <w:rsid w:val="00E032C7"/>
    <w:rsid w:val="00E039DD"/>
    <w:rsid w:val="00E0493D"/>
    <w:rsid w:val="00E06217"/>
    <w:rsid w:val="00E06F4B"/>
    <w:rsid w:val="00E13C89"/>
    <w:rsid w:val="00E13CD5"/>
    <w:rsid w:val="00E20CAB"/>
    <w:rsid w:val="00E219B6"/>
    <w:rsid w:val="00E223E9"/>
    <w:rsid w:val="00E232B7"/>
    <w:rsid w:val="00E2601D"/>
    <w:rsid w:val="00E266F7"/>
    <w:rsid w:val="00E33317"/>
    <w:rsid w:val="00E3338E"/>
    <w:rsid w:val="00E35718"/>
    <w:rsid w:val="00E35A1B"/>
    <w:rsid w:val="00E37BD0"/>
    <w:rsid w:val="00E42D31"/>
    <w:rsid w:val="00E44142"/>
    <w:rsid w:val="00E470CC"/>
    <w:rsid w:val="00E47A19"/>
    <w:rsid w:val="00E50A1C"/>
    <w:rsid w:val="00E5247E"/>
    <w:rsid w:val="00E558CF"/>
    <w:rsid w:val="00E63C2C"/>
    <w:rsid w:val="00E63D59"/>
    <w:rsid w:val="00E660C7"/>
    <w:rsid w:val="00E6637F"/>
    <w:rsid w:val="00E67500"/>
    <w:rsid w:val="00E67D20"/>
    <w:rsid w:val="00E723F8"/>
    <w:rsid w:val="00E738A0"/>
    <w:rsid w:val="00E767FE"/>
    <w:rsid w:val="00E769E7"/>
    <w:rsid w:val="00E76EF7"/>
    <w:rsid w:val="00E841A7"/>
    <w:rsid w:val="00E879FC"/>
    <w:rsid w:val="00E937A4"/>
    <w:rsid w:val="00EA359D"/>
    <w:rsid w:val="00EA4563"/>
    <w:rsid w:val="00EA469C"/>
    <w:rsid w:val="00EA48FD"/>
    <w:rsid w:val="00EA6ABD"/>
    <w:rsid w:val="00EB3E10"/>
    <w:rsid w:val="00EB4543"/>
    <w:rsid w:val="00EB5A89"/>
    <w:rsid w:val="00EB7D2F"/>
    <w:rsid w:val="00EC1D0A"/>
    <w:rsid w:val="00EC268B"/>
    <w:rsid w:val="00EC2A11"/>
    <w:rsid w:val="00EC6297"/>
    <w:rsid w:val="00ED5CDF"/>
    <w:rsid w:val="00EE1DED"/>
    <w:rsid w:val="00EE414B"/>
    <w:rsid w:val="00EE520F"/>
    <w:rsid w:val="00EF0B13"/>
    <w:rsid w:val="00EF1169"/>
    <w:rsid w:val="00EF2F0C"/>
    <w:rsid w:val="00EF5BEB"/>
    <w:rsid w:val="00EF6A2D"/>
    <w:rsid w:val="00F03D52"/>
    <w:rsid w:val="00F055A1"/>
    <w:rsid w:val="00F14C26"/>
    <w:rsid w:val="00F165E3"/>
    <w:rsid w:val="00F22696"/>
    <w:rsid w:val="00F238DC"/>
    <w:rsid w:val="00F265F3"/>
    <w:rsid w:val="00F32A13"/>
    <w:rsid w:val="00F330F3"/>
    <w:rsid w:val="00F366AD"/>
    <w:rsid w:val="00F41ECB"/>
    <w:rsid w:val="00F50254"/>
    <w:rsid w:val="00F57E0E"/>
    <w:rsid w:val="00F61D13"/>
    <w:rsid w:val="00F634D8"/>
    <w:rsid w:val="00F63974"/>
    <w:rsid w:val="00F65F2B"/>
    <w:rsid w:val="00F665D5"/>
    <w:rsid w:val="00F66689"/>
    <w:rsid w:val="00F66850"/>
    <w:rsid w:val="00F741FC"/>
    <w:rsid w:val="00F8102D"/>
    <w:rsid w:val="00F92B48"/>
    <w:rsid w:val="00F9411A"/>
    <w:rsid w:val="00FB2263"/>
    <w:rsid w:val="00FB3261"/>
    <w:rsid w:val="00FB69BE"/>
    <w:rsid w:val="00FC3122"/>
    <w:rsid w:val="00FC44C7"/>
    <w:rsid w:val="00FC78B5"/>
    <w:rsid w:val="00FC7B50"/>
    <w:rsid w:val="00FD0051"/>
    <w:rsid w:val="00FD0767"/>
    <w:rsid w:val="00FD07BD"/>
    <w:rsid w:val="00FD721A"/>
    <w:rsid w:val="00FE0252"/>
    <w:rsid w:val="00FE127A"/>
    <w:rsid w:val="00FE3E9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A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31"/>
      </w:numPr>
    </w:pPr>
  </w:style>
  <w:style w:type="numbering" w:customStyle="1" w:styleId="WWNum281">
    <w:name w:val="WWNum281"/>
    <w:basedOn w:val="Bezlisty"/>
    <w:rsid w:val="00390AD0"/>
    <w:pPr>
      <w:numPr>
        <w:numId w:val="35"/>
      </w:numPr>
    </w:pPr>
  </w:style>
  <w:style w:type="numbering" w:customStyle="1" w:styleId="WWNum282">
    <w:name w:val="WWNum282"/>
    <w:basedOn w:val="Bezlisty"/>
    <w:rsid w:val="00276E94"/>
    <w:pPr>
      <w:numPr>
        <w:numId w:val="37"/>
      </w:numPr>
    </w:pPr>
  </w:style>
  <w:style w:type="numbering" w:customStyle="1" w:styleId="WWNum283">
    <w:name w:val="WWNum283"/>
    <w:basedOn w:val="Bezlisty"/>
    <w:rsid w:val="00BB16BE"/>
    <w:pPr>
      <w:numPr>
        <w:numId w:val="40"/>
      </w:numPr>
    </w:pPr>
  </w:style>
  <w:style w:type="numbering" w:customStyle="1" w:styleId="WWNum284">
    <w:name w:val="WWNum284"/>
    <w:basedOn w:val="Bezlisty"/>
    <w:rsid w:val="00BB16BE"/>
    <w:pPr>
      <w:numPr>
        <w:numId w:val="42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70"/>
      </w:numPr>
    </w:pPr>
  </w:style>
  <w:style w:type="numbering" w:customStyle="1" w:styleId="WWNum7">
    <w:name w:val="WWNum7"/>
    <w:basedOn w:val="Bezlisty"/>
    <w:rsid w:val="002827A3"/>
    <w:pPr>
      <w:numPr>
        <w:numId w:val="71"/>
      </w:numPr>
    </w:pPr>
  </w:style>
  <w:style w:type="numbering" w:customStyle="1" w:styleId="WWNum8">
    <w:name w:val="WWNum8"/>
    <w:basedOn w:val="Bezlisty"/>
    <w:rsid w:val="002827A3"/>
    <w:pPr>
      <w:numPr>
        <w:numId w:val="72"/>
      </w:numPr>
    </w:pPr>
  </w:style>
  <w:style w:type="numbering" w:customStyle="1" w:styleId="WWNum9">
    <w:name w:val="WWNum9"/>
    <w:basedOn w:val="Bezlisty"/>
    <w:rsid w:val="002827A3"/>
    <w:pPr>
      <w:numPr>
        <w:numId w:val="73"/>
      </w:numPr>
    </w:pPr>
  </w:style>
  <w:style w:type="numbering" w:customStyle="1" w:styleId="WWNum10">
    <w:name w:val="WWNum10"/>
    <w:basedOn w:val="Bezlisty"/>
    <w:rsid w:val="002827A3"/>
    <w:pPr>
      <w:numPr>
        <w:numId w:val="74"/>
      </w:numPr>
    </w:pPr>
  </w:style>
  <w:style w:type="numbering" w:customStyle="1" w:styleId="WWNum14">
    <w:name w:val="WWNum14"/>
    <w:basedOn w:val="Bezlisty"/>
    <w:rsid w:val="002827A3"/>
    <w:pPr>
      <w:numPr>
        <w:numId w:val="95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D1778-9C08-46EB-8AA1-2F951698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2820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19702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34</cp:revision>
  <cp:lastPrinted>2024-07-04T13:49:00Z</cp:lastPrinted>
  <dcterms:created xsi:type="dcterms:W3CDTF">2024-07-04T09:14:00Z</dcterms:created>
  <dcterms:modified xsi:type="dcterms:W3CDTF">2025-03-14T14:30:00Z</dcterms:modified>
</cp:coreProperties>
</file>