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4" w:rsidRPr="00E322F8" w:rsidRDefault="002901A6" w:rsidP="00E322F8">
      <w:pPr>
        <w:spacing w:after="0" w:line="240" w:lineRule="auto"/>
        <w:rPr>
          <w:rFonts w:eastAsia="Calibri"/>
        </w:rPr>
      </w:pPr>
      <w:r w:rsidRPr="00E322F8">
        <w:t xml:space="preserve">Tytuł operacji:  </w:t>
      </w:r>
      <w:r w:rsidR="00B70DD4" w:rsidRPr="00E322F8">
        <w:rPr>
          <w:rFonts w:eastAsia="Calibri"/>
          <w:b/>
        </w:rPr>
        <w:t>Mobilne Centrum Rozrywki – innowacyjne mobilne usługi na skalę Wielkopolski</w:t>
      </w:r>
      <w:r w:rsidR="00B70DD4" w:rsidRPr="00E322F8">
        <w:rPr>
          <w:rFonts w:eastAsia="Calibri"/>
          <w:b/>
        </w:rPr>
        <w:t xml:space="preserve"> – Weronika Andrzejczak</w:t>
      </w:r>
    </w:p>
    <w:p w:rsidR="007C16ED" w:rsidRPr="00E322F8" w:rsidRDefault="007C16ED" w:rsidP="00B70DD4">
      <w:pPr>
        <w:spacing w:after="0" w:line="240" w:lineRule="auto"/>
        <w:jc w:val="center"/>
        <w:rPr>
          <w:rFonts w:eastAsia="Calibri"/>
        </w:rPr>
      </w:pPr>
    </w:p>
    <w:p w:rsidR="00C56CF5" w:rsidRPr="00E322F8" w:rsidRDefault="00C56CF5" w:rsidP="003E6913">
      <w:pPr>
        <w:pStyle w:val="Bezodstpw"/>
        <w:rPr>
          <w:rFonts w:ascii="Times New Roman" w:hAnsi="Times New Roman" w:cs="Times New Roman"/>
          <w:b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Numer wniosku:</w:t>
      </w:r>
      <w:r w:rsidR="00634166" w:rsidRPr="00E322F8">
        <w:rPr>
          <w:rFonts w:ascii="Times New Roman" w:hAnsi="Times New Roman" w:cs="Times New Roman"/>
        </w:rPr>
        <w:t xml:space="preserve">  </w:t>
      </w:r>
      <w:r w:rsidR="00B40FE9" w:rsidRPr="00E322F8">
        <w:rPr>
          <w:rFonts w:ascii="Times New Roman" w:hAnsi="Times New Roman" w:cs="Times New Roman"/>
        </w:rPr>
        <w:t xml:space="preserve">               </w:t>
      </w:r>
      <w:r w:rsidR="00B70DD4" w:rsidRPr="00E322F8">
        <w:rPr>
          <w:rFonts w:ascii="Times New Roman" w:hAnsi="Times New Roman" w:cs="Times New Roman"/>
        </w:rPr>
        <w:t>12</w:t>
      </w:r>
      <w:r w:rsidRPr="00E322F8">
        <w:rPr>
          <w:rFonts w:ascii="Times New Roman" w:hAnsi="Times New Roman" w:cs="Times New Roman"/>
        </w:rPr>
        <w:t xml:space="preserve">/PP/2020 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Kwota dofinansowania:     50.000 zł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ogólny LSR:     Poprawa sytuacji na lokalnym rynku pracy.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szczegółowy:    Tworzenie i rozwój przedsiębiorczości.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Wskaźnik:               Liczba zrealizowanych operacji polegających na utworzeniu nowego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 xml:space="preserve">                                przedsiębiorstwa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ind w:left="2124" w:firstLine="708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Opis operacji: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3E6913" w:rsidRPr="00E322F8" w:rsidRDefault="002901A6" w:rsidP="002901A6">
      <w:pPr>
        <w:pStyle w:val="Bezodstpw"/>
        <w:jc w:val="both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 xml:space="preserve">Operacja polegała na otwarciu działalności gospodarczej </w:t>
      </w:r>
      <w:r w:rsidR="00E322F8" w:rsidRPr="00E322F8">
        <w:rPr>
          <w:rFonts w:ascii="Times New Roman" w:hAnsi="Times New Roman" w:cs="Times New Roman"/>
        </w:rPr>
        <w:t xml:space="preserve">polegającej na organizowaniu innowacyjnych form rozrywki dla dzieci, młodzieży, a także i dorosłych.   </w:t>
      </w:r>
    </w:p>
    <w:p w:rsidR="007C16ED" w:rsidRPr="00E322F8" w:rsidRDefault="007C16ED" w:rsidP="002901A6">
      <w:pPr>
        <w:pStyle w:val="Bezodstpw"/>
        <w:jc w:val="both"/>
        <w:rPr>
          <w:rFonts w:ascii="Times New Roman" w:hAnsi="Times New Roman" w:cs="Times New Roman"/>
        </w:rPr>
      </w:pPr>
    </w:p>
    <w:p w:rsidR="00AF5EB8" w:rsidRPr="00E322F8" w:rsidRDefault="00EC718E" w:rsidP="002901A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22F8">
        <w:rPr>
          <w:rFonts w:ascii="Times New Roman" w:hAnsi="Times New Roman" w:cs="Times New Roman"/>
        </w:rPr>
        <w:t>W ramach dotacji zakupiono</w:t>
      </w:r>
      <w:r w:rsidR="00444472" w:rsidRPr="00E322F8">
        <w:rPr>
          <w:rFonts w:ascii="Times New Roman" w:hAnsi="Times New Roman" w:cs="Times New Roman"/>
        </w:rPr>
        <w:t>:</w:t>
      </w:r>
      <w:r w:rsidR="00E66625" w:rsidRPr="00E322F8">
        <w:rPr>
          <w:rFonts w:ascii="Times New Roman" w:hAnsi="Times New Roman" w:cs="Times New Roman"/>
        </w:rPr>
        <w:t xml:space="preserve"> </w:t>
      </w:r>
      <w:r w:rsidR="00E322F8">
        <w:rPr>
          <w:rFonts w:ascii="Times New Roman" w:hAnsi="Times New Roman" w:cs="Times New Roman"/>
        </w:rPr>
        <w:t xml:space="preserve">telewizor, konsolę do gier, okulary i kamerę VR, gogle, głośnik, podłogę interaktywną „Magiczny dywan”, stół do gry 15 w 1, elektroniczną tarczę do gry w darta, agregat prądotwórczy, namiot imprezowy, girlandy, pufy, </w:t>
      </w:r>
      <w:proofErr w:type="spellStart"/>
      <w:r w:rsidR="00E322F8">
        <w:rPr>
          <w:rFonts w:ascii="Times New Roman" w:hAnsi="Times New Roman" w:cs="Times New Roman"/>
        </w:rPr>
        <w:t>knoocker</w:t>
      </w:r>
      <w:proofErr w:type="spellEnd"/>
      <w:r w:rsidR="00E322F8">
        <w:rPr>
          <w:rFonts w:ascii="Times New Roman" w:hAnsi="Times New Roman" w:cs="Times New Roman"/>
        </w:rPr>
        <w:t>, stację ładującą, automat – grę zręcznościową, samochody sterowane, chustę animacyjną, gry do konsoli, szkolenie.</w:t>
      </w:r>
    </w:p>
    <w:p w:rsidR="002901A6" w:rsidRPr="00E322F8" w:rsidRDefault="002901A6" w:rsidP="002901A6"/>
    <w:p w:rsidR="002901A6" w:rsidRPr="00E322F8" w:rsidRDefault="00AF5EB8" w:rsidP="002901A6">
      <w:r w:rsidRPr="00E322F8"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</w:t>
      </w:r>
      <w:r w:rsidR="000D5BC6" w:rsidRPr="00E322F8">
        <w:t xml:space="preserve"> 64-</w:t>
      </w:r>
      <w:r w:rsidR="007C16ED" w:rsidRPr="00E322F8">
        <w:t>800 Chodzież</w:t>
      </w:r>
      <w:r w:rsidR="007A3112" w:rsidRPr="00E322F8">
        <w:t xml:space="preserve">, </w:t>
      </w:r>
      <w:r w:rsidR="00B70DD4" w:rsidRPr="00E322F8">
        <w:t>Marcinkowskiego 13</w:t>
      </w:r>
    </w:p>
    <w:p w:rsidR="007A3112" w:rsidRPr="00E322F8" w:rsidRDefault="00AF5EB8" w:rsidP="003E6913">
      <w:pPr>
        <w:spacing w:after="0"/>
        <w:rPr>
          <w:rFonts w:eastAsia="Times New Roman"/>
          <w:color w:val="0000FF"/>
          <w:u w:val="single"/>
          <w:bdr w:val="none" w:sz="0" w:space="0" w:color="auto" w:frame="1"/>
          <w:shd w:val="clear" w:color="auto" w:fill="FFFFFF"/>
          <w:lang w:eastAsia="pl-PL"/>
        </w:rPr>
      </w:pPr>
      <w:r w:rsidRPr="00E322F8">
        <w:t xml:space="preserve">  </w:t>
      </w:r>
      <w:r w:rsidRPr="00E322F8"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  <w:r w:rsidR="00B70DD4" w:rsidRPr="00E322F8">
        <w:rPr>
          <w:rStyle w:val="Hipercze"/>
        </w:rPr>
        <w:t>https://www.facebook.com/profile.php?id=100057556205072</w:t>
      </w:r>
      <w:r w:rsidR="007A3112" w:rsidRPr="00E322F8">
        <w:rPr>
          <w:rFonts w:eastAsia="Times New Roman"/>
          <w:lang w:eastAsia="pl-PL"/>
        </w:rPr>
        <w:fldChar w:fldCharType="begin"/>
      </w:r>
      <w:r w:rsidR="007A3112" w:rsidRPr="00E322F8">
        <w:rPr>
          <w:rFonts w:eastAsia="Times New Roman"/>
          <w:lang w:eastAsia="pl-PL"/>
        </w:rPr>
        <w:instrText xml:space="preserve"> HYPERLINK "https://l.facebook.com/l.php?u=http%3A%2F%2Froza-sk.wixsite.com%2Fsalonkosmetyczny%3Ffbclid%3DIwAR00IklqUWr8i3VmU2Y7fLWPAp4NIadbZI9hXnaPS78I3VmJOXdJgxoL_Lk&amp;h=AT1Rq02AfxhUsO3-ZIL79MnVJS8qQBStSCD1POSoQCbwELqh-d6pZ77vf9qNaPZlSCpFtkA5NO2FRDNitb7S-T7gB_FzFjfbQwcYpyLwdHNrIp8amSIBufy-bhBMpBLV-ZB9Rg" \t "_blank" </w:instrText>
      </w:r>
      <w:r w:rsidR="007A3112" w:rsidRPr="00E322F8">
        <w:rPr>
          <w:rFonts w:eastAsia="Times New Roman"/>
          <w:lang w:eastAsia="pl-PL"/>
        </w:rPr>
        <w:fldChar w:fldCharType="separate"/>
      </w:r>
    </w:p>
    <w:p w:rsidR="003E6913" w:rsidRPr="00E322F8" w:rsidRDefault="007A3112" w:rsidP="003E6913">
      <w:pPr>
        <w:rPr>
          <w:rFonts w:ascii="Segoe UI Historic" w:eastAsia="Times New Roman" w:hAnsi="Segoe UI Historic" w:cs="Segoe UI Historic"/>
          <w:color w:val="0000FF"/>
          <w:u w:val="single"/>
          <w:bdr w:val="none" w:sz="0" w:space="0" w:color="auto" w:frame="1"/>
          <w:shd w:val="clear" w:color="auto" w:fill="FFFFFF"/>
          <w:lang w:eastAsia="pl-PL"/>
        </w:rPr>
      </w:pPr>
      <w:r w:rsidRPr="00E322F8">
        <w:rPr>
          <w:rFonts w:eastAsia="Times New Roman"/>
          <w:color w:val="0000FF"/>
          <w:bdr w:val="none" w:sz="0" w:space="0" w:color="auto" w:frame="1"/>
          <w:shd w:val="clear" w:color="auto" w:fill="FFFFFF"/>
          <w:lang w:eastAsia="pl-PL"/>
        </w:rPr>
        <w:t xml:space="preserve">             </w:t>
      </w:r>
      <w:r w:rsidR="003E6913" w:rsidRPr="00E322F8">
        <w:rPr>
          <w:rFonts w:eastAsia="Times New Roman"/>
          <w:lang w:eastAsia="pl-PL"/>
        </w:rPr>
        <w:fldChar w:fldCharType="begin"/>
      </w:r>
      <w:r w:rsidR="003E6913" w:rsidRPr="00E322F8">
        <w:rPr>
          <w:rFonts w:eastAsia="Times New Roman"/>
          <w:lang w:eastAsia="pl-PL"/>
        </w:rPr>
        <w:instrText xml:space="preserve"> HYPERLINK "https://l.facebook.com/l.php?u=http%3A%2F%2Freha-complex.com%2F%3Ffbclid%3DIwAR2H7TgHrinQwFJzLm1PV_RvFgLmmW5nWHOAjwb5rS-ivPGpoxHd_U1KChU&amp;h=AT2rPsIAhoJ2kIvHHL2sao9vH2wkpLp6y5FXkpdVVDD766JwoECzwubCP5T2xgoS_oo83LDZTgFa-yjLVFj6mGbN1Qe6cwaqIAQGFoqCtSf-F56jE16dxprkNph20yTjo42_Qw" \t "_blank" </w:instrText>
      </w:r>
      <w:r w:rsidR="003E6913" w:rsidRPr="00E322F8">
        <w:rPr>
          <w:rFonts w:eastAsia="Times New Roman"/>
          <w:lang w:eastAsia="pl-PL"/>
        </w:rPr>
        <w:fldChar w:fldCharType="separate"/>
      </w:r>
    </w:p>
    <w:p w:rsidR="007A3112" w:rsidRPr="00E322F8" w:rsidRDefault="003E6913" w:rsidP="003E6913">
      <w:pPr>
        <w:spacing w:after="75" w:line="240" w:lineRule="auto"/>
        <w:rPr>
          <w:rFonts w:eastAsia="Times New Roman"/>
          <w:lang w:eastAsia="pl-PL"/>
        </w:rPr>
      </w:pPr>
      <w:r w:rsidRPr="00E322F8">
        <w:rPr>
          <w:rFonts w:eastAsia="Times New Roman"/>
          <w:color w:val="0000FF"/>
          <w:bdr w:val="none" w:sz="0" w:space="0" w:color="auto" w:frame="1"/>
          <w:shd w:val="clear" w:color="auto" w:fill="FFFFFF"/>
          <w:lang w:eastAsia="pl-PL"/>
        </w:rPr>
        <w:t xml:space="preserve">             </w:t>
      </w:r>
      <w:r w:rsidRPr="00E322F8">
        <w:rPr>
          <w:rFonts w:eastAsia="Times New Roman"/>
          <w:lang w:eastAsia="pl-PL"/>
        </w:rPr>
        <w:fldChar w:fldCharType="end"/>
      </w:r>
    </w:p>
    <w:p w:rsidR="00AF5EB8" w:rsidRPr="00E322F8" w:rsidRDefault="007A3112" w:rsidP="002C682E">
      <w:r w:rsidRPr="00E322F8">
        <w:rPr>
          <w:rFonts w:eastAsia="Times New Roman"/>
          <w:lang w:eastAsia="pl-PL"/>
        </w:rPr>
        <w:fldChar w:fldCharType="end"/>
      </w:r>
      <w:r w:rsidR="00AF5EB8" w:rsidRPr="00E322F8">
        <w:t xml:space="preserve"> </w:t>
      </w:r>
      <w:r w:rsidR="00AF5EB8" w:rsidRPr="00E322F8"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EB8" w:rsidRPr="00E322F8">
        <w:t xml:space="preserve">     </w:t>
      </w:r>
      <w:r w:rsidR="00B70DD4" w:rsidRPr="00E322F8">
        <w:rPr>
          <w:color w:val="050505"/>
          <w:shd w:val="clear" w:color="auto" w:fill="FFFFFF"/>
        </w:rPr>
        <w:t>535 646 239</w:t>
      </w:r>
    </w:p>
    <w:p w:rsidR="0093347C" w:rsidRPr="00E322F8" w:rsidRDefault="00AF5EB8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  <w:r w:rsidRPr="00E322F8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E322F8">
        <w:rPr>
          <w:rFonts w:ascii="Segoe UI Historic" w:hAnsi="Segoe UI Historic" w:cs="Segoe UI Historic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rPr>
          <w:rFonts w:ascii="Segoe UI Historic" w:hAnsi="Segoe UI Historic" w:cs="Segoe UI Historic"/>
          <w:color w:val="050505"/>
          <w:shd w:val="clear" w:color="auto" w:fill="FFFFFF"/>
        </w:rPr>
        <w:t xml:space="preserve">    </w:t>
      </w:r>
    </w:p>
    <w:p w:rsidR="00C71405" w:rsidRPr="00E322F8" w:rsidRDefault="00C71405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7A3112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C56CF5" w:rsidP="00E322F8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                          </w:t>
      </w:r>
      <w:r w:rsidR="007A3112">
        <w:t xml:space="preserve">        </w:t>
      </w:r>
      <w:bookmarkStart w:id="0" w:name="_GoBack"/>
      <w:bookmarkEnd w:id="0"/>
    </w:p>
    <w:p w:rsidR="00C56CF5" w:rsidRDefault="00B70DD4" w:rsidP="003E6913">
      <w:pPr>
        <w:jc w:val="center"/>
      </w:pPr>
      <w:r w:rsidRPr="00B70DD4">
        <w:rPr>
          <w:noProof/>
          <w:lang w:eastAsia="pl-PL"/>
        </w:rPr>
        <w:drawing>
          <wp:inline distT="0" distB="0" distL="0" distR="0">
            <wp:extent cx="2933700" cy="2907270"/>
            <wp:effectExtent l="0" t="0" r="0" b="7620"/>
            <wp:docPr id="5" name="Obraz 5" descr="C:\Users\Tatiana\Desktop\REALIZACJA PROW 2014-2020\PODEJMOWANIE DZIAŁALNOŚCI GOSP\NABÓR 8.2020\ZDJĘCIA\12. WERONIKA ANDRZEJCZAK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12. WERONIKA ANDRZEJCZAK\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41" cy="29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ED" w:rsidRDefault="007C16ED" w:rsidP="003E6913">
      <w:pPr>
        <w:jc w:val="center"/>
      </w:pPr>
    </w:p>
    <w:p w:rsidR="007C16ED" w:rsidRDefault="00E322F8" w:rsidP="003E6913">
      <w:pPr>
        <w:jc w:val="center"/>
      </w:pPr>
      <w:r w:rsidRPr="00E322F8">
        <w:rPr>
          <w:noProof/>
          <w:lang w:eastAsia="pl-PL"/>
        </w:rPr>
        <w:drawing>
          <wp:inline distT="0" distB="0" distL="0" distR="0">
            <wp:extent cx="3190875" cy="4254500"/>
            <wp:effectExtent l="0" t="0" r="9525" b="0"/>
            <wp:docPr id="13" name="Obraz 13" descr="C:\Users\Tatiana\Desktop\REALIZACJA PROW 2014-2020\PODEJMOWANIE DZIAŁALNOŚCI GOSP\NABÓR 8.2020\ZDJĘCIA\12. WERONIKA ANDRZEJCZA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PODEJMOWANIE DZIAŁALNOŚCI GOSP\NABÓR 8.2020\ZDJĘCIA\12. WERONIKA ANDRZEJCZAK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29" cy="42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13" w:rsidRDefault="003E6913" w:rsidP="003E6913">
      <w:pPr>
        <w:jc w:val="center"/>
      </w:pPr>
    </w:p>
    <w:p w:rsidR="007C16ED" w:rsidRDefault="007C16ED" w:rsidP="003E6913">
      <w:pPr>
        <w:jc w:val="center"/>
      </w:pPr>
    </w:p>
    <w:p w:rsidR="007C16ED" w:rsidRDefault="00E322F8" w:rsidP="003E6913">
      <w:pPr>
        <w:jc w:val="center"/>
      </w:pPr>
      <w:r w:rsidRPr="00E322F8">
        <w:rPr>
          <w:noProof/>
          <w:lang w:eastAsia="pl-PL"/>
        </w:rPr>
        <w:drawing>
          <wp:inline distT="0" distB="0" distL="0" distR="0">
            <wp:extent cx="4406900" cy="3305175"/>
            <wp:effectExtent l="0" t="0" r="0" b="9525"/>
            <wp:docPr id="15" name="Obraz 15" descr="C:\Users\Tatiana\Desktop\REALIZACJA PROW 2014-2020\PODEJMOWANIE DZIAŁALNOŚCI GOSP\NABÓR 8.2020\ZDJĘCIA\12. WERONIKA ANDRZEJCZA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PODEJMOWANIE DZIAŁALNOŚCI GOSP\NABÓR 8.2020\ZDJĘCIA\12. WERONIKA ANDRZEJCZAK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10" cy="331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ED" w:rsidRDefault="007C16ED" w:rsidP="007C16ED">
      <w:r>
        <w:t xml:space="preserve">   </w:t>
      </w:r>
    </w:p>
    <w:p w:rsidR="003E6913" w:rsidRDefault="00E322F8" w:rsidP="003E6913">
      <w:pPr>
        <w:jc w:val="center"/>
      </w:pPr>
      <w:r w:rsidRPr="00E322F8">
        <w:rPr>
          <w:noProof/>
          <w:lang w:eastAsia="pl-PL"/>
        </w:rPr>
        <w:drawing>
          <wp:inline distT="0" distB="0" distL="0" distR="0">
            <wp:extent cx="4400550" cy="3300413"/>
            <wp:effectExtent l="0" t="0" r="0" b="0"/>
            <wp:docPr id="16" name="Obraz 16" descr="C:\Users\Tatiana\Desktop\REALIZACJA PROW 2014-2020\PODEJMOWANIE DZIAŁALNOŚCI GOSP\NABÓR 8.2020\ZDJĘCIA\12. WERONIKA ANDRZEJCZA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PODEJMOWANIE DZIAŁALNOŚCI GOSP\NABÓR 8.2020\ZDJĘCIA\12. WERONIKA ANDRZEJCZAK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25" cy="33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8A" w:rsidRDefault="005B078A" w:rsidP="003E6913">
      <w:pPr>
        <w:jc w:val="center"/>
      </w:pPr>
    </w:p>
    <w:p w:rsidR="005B078A" w:rsidRDefault="005B078A" w:rsidP="003E6913">
      <w:pPr>
        <w:jc w:val="center"/>
      </w:pPr>
    </w:p>
    <w:p w:rsidR="005B078A" w:rsidRDefault="00E322F8" w:rsidP="003E6913">
      <w:pPr>
        <w:jc w:val="center"/>
      </w:pPr>
      <w:r w:rsidRPr="00E322F8">
        <w:rPr>
          <w:noProof/>
          <w:lang w:eastAsia="pl-PL"/>
        </w:rPr>
        <w:drawing>
          <wp:inline distT="0" distB="0" distL="0" distR="0">
            <wp:extent cx="4229100" cy="3171825"/>
            <wp:effectExtent l="0" t="0" r="0" b="9525"/>
            <wp:docPr id="20" name="Obraz 20" descr="C:\Users\Tatiana\Desktop\REALIZACJA PROW 2014-2020\PODEJMOWANIE DZIAŁALNOŚCI GOSP\NABÓR 8.2020\ZDJĘCIA\12. WERONIKA ANDRZEJCZA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iana\Desktop\REALIZACJA PROW 2014-2020\PODEJMOWANIE DZIAŁALNOŚCI GOSP\NABÓR 8.2020\ZDJĘCIA\12. WERONIKA ANDRZEJCZAK\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16" cy="31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8A" w:rsidRDefault="005B078A" w:rsidP="003E6913">
      <w:pPr>
        <w:jc w:val="center"/>
      </w:pPr>
    </w:p>
    <w:p w:rsidR="005B078A" w:rsidRDefault="00E322F8" w:rsidP="003E6913">
      <w:pPr>
        <w:jc w:val="center"/>
      </w:pPr>
      <w:r w:rsidRPr="00E322F8">
        <w:rPr>
          <w:noProof/>
          <w:lang w:eastAsia="pl-PL"/>
        </w:rPr>
        <w:drawing>
          <wp:inline distT="0" distB="0" distL="0" distR="0">
            <wp:extent cx="4200525" cy="3150394"/>
            <wp:effectExtent l="0" t="0" r="0" b="0"/>
            <wp:docPr id="21" name="Obraz 21" descr="C:\Users\Tatiana\Desktop\REALIZACJA PROW 2014-2020\PODEJMOWANIE DZIAŁALNOŚCI GOSP\NABÓR 8.2020\ZDJĘCIA\12. WERONIKA ANDRZEJCZA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REALIZACJA PROW 2014-2020\PODEJMOWANIE DZIAŁALNOŚCI GOSP\NABÓR 8.2020\ZDJĘCIA\12. WERONIKA ANDRZEJCZAK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15" cy="31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F8" w:rsidRDefault="00E322F8" w:rsidP="003E6913">
      <w:pPr>
        <w:jc w:val="center"/>
      </w:pPr>
    </w:p>
    <w:p w:rsidR="00E322F8" w:rsidRPr="002C682E" w:rsidRDefault="00E322F8" w:rsidP="003E6913">
      <w:pPr>
        <w:jc w:val="center"/>
      </w:pPr>
    </w:p>
    <w:sectPr w:rsidR="00E322F8" w:rsidRPr="002C682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5F" w:rsidRDefault="00B5165F" w:rsidP="00E23DC0">
      <w:pPr>
        <w:spacing w:after="0" w:line="240" w:lineRule="auto"/>
      </w:pPr>
      <w:r>
        <w:separator/>
      </w:r>
    </w:p>
  </w:endnote>
  <w:endnote w:type="continuationSeparator" w:id="0">
    <w:p w:rsidR="00B5165F" w:rsidRDefault="00B5165F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5F" w:rsidRDefault="00B5165F" w:rsidP="00E23DC0">
      <w:pPr>
        <w:spacing w:after="0" w:line="240" w:lineRule="auto"/>
      </w:pPr>
      <w:r>
        <w:separator/>
      </w:r>
    </w:p>
  </w:footnote>
  <w:footnote w:type="continuationSeparator" w:id="0">
    <w:p w:rsidR="00B5165F" w:rsidRDefault="00B5165F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5BC6"/>
    <w:rsid w:val="001116AF"/>
    <w:rsid w:val="00156755"/>
    <w:rsid w:val="00157626"/>
    <w:rsid w:val="00185E2C"/>
    <w:rsid w:val="001A6238"/>
    <w:rsid w:val="00210EE1"/>
    <w:rsid w:val="00227705"/>
    <w:rsid w:val="0023456C"/>
    <w:rsid w:val="00261F2A"/>
    <w:rsid w:val="002643C0"/>
    <w:rsid w:val="002901A6"/>
    <w:rsid w:val="002B2FF8"/>
    <w:rsid w:val="002B6F3B"/>
    <w:rsid w:val="002B74F8"/>
    <w:rsid w:val="002C682E"/>
    <w:rsid w:val="002F2C67"/>
    <w:rsid w:val="00344FFA"/>
    <w:rsid w:val="003818CE"/>
    <w:rsid w:val="003B5A23"/>
    <w:rsid w:val="003E6913"/>
    <w:rsid w:val="00411DC4"/>
    <w:rsid w:val="00435E15"/>
    <w:rsid w:val="00444472"/>
    <w:rsid w:val="005211D5"/>
    <w:rsid w:val="00524D0B"/>
    <w:rsid w:val="00531B9C"/>
    <w:rsid w:val="0054781E"/>
    <w:rsid w:val="00557C58"/>
    <w:rsid w:val="00585B83"/>
    <w:rsid w:val="005B078A"/>
    <w:rsid w:val="00613560"/>
    <w:rsid w:val="006276A4"/>
    <w:rsid w:val="00634166"/>
    <w:rsid w:val="00660B8F"/>
    <w:rsid w:val="006634E0"/>
    <w:rsid w:val="0066469F"/>
    <w:rsid w:val="00666234"/>
    <w:rsid w:val="006B4963"/>
    <w:rsid w:val="006B4EAB"/>
    <w:rsid w:val="00740F18"/>
    <w:rsid w:val="007A3112"/>
    <w:rsid w:val="007B78E3"/>
    <w:rsid w:val="007C16ED"/>
    <w:rsid w:val="007E534C"/>
    <w:rsid w:val="00921018"/>
    <w:rsid w:val="0093347C"/>
    <w:rsid w:val="00971CB8"/>
    <w:rsid w:val="00991EF2"/>
    <w:rsid w:val="009D094B"/>
    <w:rsid w:val="009F1693"/>
    <w:rsid w:val="009F50CB"/>
    <w:rsid w:val="00A3749D"/>
    <w:rsid w:val="00AF4313"/>
    <w:rsid w:val="00AF5EB8"/>
    <w:rsid w:val="00B40FE9"/>
    <w:rsid w:val="00B5165F"/>
    <w:rsid w:val="00B63EDF"/>
    <w:rsid w:val="00B65732"/>
    <w:rsid w:val="00B70DD4"/>
    <w:rsid w:val="00B96ECF"/>
    <w:rsid w:val="00BA7273"/>
    <w:rsid w:val="00BD623A"/>
    <w:rsid w:val="00BE08AA"/>
    <w:rsid w:val="00BE1316"/>
    <w:rsid w:val="00BF5365"/>
    <w:rsid w:val="00C02A47"/>
    <w:rsid w:val="00C50FA3"/>
    <w:rsid w:val="00C56CF5"/>
    <w:rsid w:val="00C60384"/>
    <w:rsid w:val="00C663A0"/>
    <w:rsid w:val="00C71405"/>
    <w:rsid w:val="00C84DAB"/>
    <w:rsid w:val="00CB5051"/>
    <w:rsid w:val="00CE6EA6"/>
    <w:rsid w:val="00CF3608"/>
    <w:rsid w:val="00D0548C"/>
    <w:rsid w:val="00D27053"/>
    <w:rsid w:val="00D64F8B"/>
    <w:rsid w:val="00D879E2"/>
    <w:rsid w:val="00DF7300"/>
    <w:rsid w:val="00E23DC0"/>
    <w:rsid w:val="00E322F8"/>
    <w:rsid w:val="00E66625"/>
    <w:rsid w:val="00EB4278"/>
    <w:rsid w:val="00EC718E"/>
    <w:rsid w:val="00F1161B"/>
    <w:rsid w:val="00F178DD"/>
    <w:rsid w:val="00F37CCA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688A-3279-4DFA-917E-10604262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21</cp:revision>
  <cp:lastPrinted>2018-03-14T12:32:00Z</cp:lastPrinted>
  <dcterms:created xsi:type="dcterms:W3CDTF">2023-08-11T08:44:00Z</dcterms:created>
  <dcterms:modified xsi:type="dcterms:W3CDTF">2023-08-11T13:40:00Z</dcterms:modified>
</cp:coreProperties>
</file>